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6F42B09" w:rsidR="008A22CF" w:rsidRPr="00602B25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602B25">
        <w:rPr>
          <w:lang w:val="en-US"/>
        </w:rPr>
        <w:t>3GPP TSG-RAN WG4</w:t>
      </w:r>
      <w:r w:rsidR="001D4850" w:rsidRPr="00602B25">
        <w:rPr>
          <w:lang w:val="en-US"/>
        </w:rPr>
        <w:t xml:space="preserve"> Meeting</w:t>
      </w:r>
      <w:r w:rsidR="005071CC" w:rsidRPr="00602B25">
        <w:rPr>
          <w:lang w:val="en-US"/>
        </w:rPr>
        <w:t xml:space="preserve"> </w:t>
      </w:r>
      <w:r w:rsidR="005D1E89" w:rsidRPr="00602B25">
        <w:rPr>
          <w:lang w:val="en-US"/>
        </w:rPr>
        <w:t>#</w:t>
      </w:r>
      <w:r w:rsidR="00615DC1" w:rsidRPr="00602B25">
        <w:rPr>
          <w:lang w:val="en-US"/>
        </w:rPr>
        <w:t>9</w:t>
      </w:r>
      <w:r w:rsidR="00607E44" w:rsidRPr="00602B25">
        <w:rPr>
          <w:lang w:val="en-US"/>
        </w:rPr>
        <w:t>2</w:t>
      </w:r>
      <w:r w:rsidR="00916DF7" w:rsidRPr="00602B25">
        <w:rPr>
          <w:lang w:val="en-US"/>
        </w:rPr>
        <w:t>bis</w:t>
      </w:r>
      <w:r w:rsidRPr="00602B25">
        <w:rPr>
          <w:lang w:val="en-US"/>
        </w:rPr>
        <w:tab/>
      </w:r>
      <w:r w:rsidR="004B60B9" w:rsidRPr="00602B25">
        <w:rPr>
          <w:szCs w:val="24"/>
          <w:lang w:val="en-US"/>
        </w:rPr>
        <w:t>R4-1</w:t>
      </w:r>
      <w:r w:rsidR="00615DC1" w:rsidRPr="00602B25">
        <w:rPr>
          <w:szCs w:val="24"/>
          <w:lang w:val="en-US"/>
        </w:rPr>
        <w:t>9</w:t>
      </w:r>
      <w:r w:rsidR="00916DF7" w:rsidRPr="00602B25">
        <w:rPr>
          <w:szCs w:val="24"/>
          <w:lang w:val="en-US"/>
        </w:rPr>
        <w:t>1</w:t>
      </w:r>
      <w:r w:rsidR="00C0537C">
        <w:rPr>
          <w:szCs w:val="24"/>
          <w:lang w:val="en-US"/>
        </w:rPr>
        <w:t>2177</w:t>
      </w:r>
    </w:p>
    <w:p w14:paraId="500197F1" w14:textId="562D07C7" w:rsidR="005D1E89" w:rsidRPr="00602B25" w:rsidRDefault="00916DF7" w:rsidP="005D1E89">
      <w:pPr>
        <w:pStyle w:val="3GPPHeader"/>
        <w:rPr>
          <w:lang w:val="en-US"/>
        </w:rPr>
      </w:pPr>
      <w:bookmarkStart w:id="1" w:name="OLE_LINK3"/>
      <w:bookmarkStart w:id="2" w:name="OLE_LINK4"/>
      <w:r w:rsidRPr="00602B25">
        <w:rPr>
          <w:lang w:val="en-US"/>
        </w:rPr>
        <w:t>Chongqing</w:t>
      </w:r>
      <w:r w:rsidR="005D1E89" w:rsidRPr="00602B25">
        <w:rPr>
          <w:lang w:val="en-US"/>
        </w:rPr>
        <w:t xml:space="preserve">, </w:t>
      </w:r>
      <w:r w:rsidRPr="00602B25">
        <w:rPr>
          <w:lang w:val="en-US"/>
        </w:rPr>
        <w:t>Chin</w:t>
      </w:r>
      <w:r w:rsidR="00607E44" w:rsidRPr="00602B25">
        <w:rPr>
          <w:lang w:val="en-US"/>
        </w:rPr>
        <w:t>a</w:t>
      </w:r>
      <w:r w:rsidR="00526BF8" w:rsidRPr="00602B25">
        <w:rPr>
          <w:lang w:val="en-US"/>
        </w:rPr>
        <w:t xml:space="preserve">, </w:t>
      </w:r>
      <w:r w:rsidRPr="00602B25">
        <w:rPr>
          <w:lang w:val="en-US"/>
        </w:rPr>
        <w:t>14</w:t>
      </w:r>
      <w:r w:rsidR="00615DC1" w:rsidRPr="00602B25">
        <w:rPr>
          <w:lang w:val="en-US"/>
        </w:rPr>
        <w:t xml:space="preserve"> </w:t>
      </w:r>
      <w:r w:rsidR="00526BF8" w:rsidRPr="00602B25">
        <w:rPr>
          <w:lang w:val="en-US"/>
        </w:rPr>
        <w:t xml:space="preserve">– </w:t>
      </w:r>
      <w:r w:rsidRPr="00602B25">
        <w:rPr>
          <w:lang w:val="en-US"/>
        </w:rPr>
        <w:t>18</w:t>
      </w:r>
      <w:r w:rsidR="005D1E89" w:rsidRPr="00602B25">
        <w:rPr>
          <w:lang w:val="en-US"/>
        </w:rPr>
        <w:t xml:space="preserve"> </w:t>
      </w:r>
      <w:r w:rsidRPr="00602B25">
        <w:rPr>
          <w:lang w:val="en-US"/>
        </w:rPr>
        <w:t>October</w:t>
      </w:r>
      <w:r w:rsidR="005D1E89" w:rsidRPr="00602B25">
        <w:rPr>
          <w:lang w:val="en-US"/>
        </w:rPr>
        <w:t xml:space="preserve"> 201</w:t>
      </w:r>
      <w:r w:rsidR="00615DC1" w:rsidRPr="00602B25">
        <w:rPr>
          <w:lang w:val="en-US"/>
        </w:rPr>
        <w:t>9</w:t>
      </w:r>
    </w:p>
    <w:bookmarkEnd w:id="1"/>
    <w:bookmarkEnd w:id="2"/>
    <w:p w14:paraId="0FDE225D" w14:textId="39F89F54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Agenda Item:</w:t>
      </w:r>
      <w:r w:rsidRPr="00602B25">
        <w:rPr>
          <w:sz w:val="22"/>
          <w:lang w:val="en-US"/>
        </w:rPr>
        <w:tab/>
      </w:r>
      <w:r w:rsidR="002406C2">
        <w:rPr>
          <w:sz w:val="22"/>
          <w:lang w:val="en-US"/>
        </w:rPr>
        <w:t>8.1.4.12</w:t>
      </w:r>
    </w:p>
    <w:p w14:paraId="57D8FDDC" w14:textId="59E8C7E0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Source:</w:t>
      </w:r>
      <w:r w:rsidRPr="00602B25">
        <w:rPr>
          <w:sz w:val="22"/>
          <w:lang w:val="en-US"/>
        </w:rPr>
        <w:tab/>
        <w:t>Ericsson</w:t>
      </w:r>
    </w:p>
    <w:p w14:paraId="45AF9423" w14:textId="02195DB8" w:rsidR="007A5DA2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Title:</w:t>
      </w:r>
      <w:r w:rsidRPr="00602B25">
        <w:rPr>
          <w:sz w:val="22"/>
          <w:lang w:val="en-US"/>
        </w:rPr>
        <w:tab/>
      </w:r>
      <w:r w:rsidR="00D2446D" w:rsidRPr="00D2446D">
        <w:rPr>
          <w:sz w:val="22"/>
          <w:lang w:val="en-US"/>
        </w:rPr>
        <w:t>On timing reference cell adaptation under DL LBT failure in reference cell</w:t>
      </w:r>
    </w:p>
    <w:p w14:paraId="385E2C9B" w14:textId="7611214F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Document for:</w:t>
      </w:r>
      <w:r w:rsidRPr="00602B25">
        <w:rPr>
          <w:sz w:val="22"/>
          <w:lang w:val="en-US"/>
        </w:rPr>
        <w:tab/>
      </w:r>
      <w:r w:rsidR="00064912" w:rsidRPr="00602B25">
        <w:rPr>
          <w:sz w:val="22"/>
          <w:lang w:val="en-US"/>
        </w:rPr>
        <w:t>Approval</w:t>
      </w:r>
      <w:r w:rsidR="00F5676C">
        <w:rPr>
          <w:sz w:val="22"/>
          <w:lang w:val="en-US"/>
        </w:rPr>
        <w:t xml:space="preserve"> 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1FC2E4B2" w14:textId="79C3BA3F" w:rsidR="00B06956" w:rsidRDefault="00B06956" w:rsidP="009B01F8">
      <w:pPr>
        <w:rPr>
          <w:lang w:val="en-US"/>
        </w:rPr>
      </w:pPr>
      <w:r>
        <w:rPr>
          <w:lang w:val="en-US"/>
        </w:rPr>
        <w:t>In DL</w:t>
      </w:r>
      <w:r w:rsidR="00C46B27">
        <w:rPr>
          <w:lang w:val="en-US"/>
        </w:rPr>
        <w:t>, the BS may experience CCA failu</w:t>
      </w:r>
      <w:r w:rsidR="005D627C">
        <w:rPr>
          <w:lang w:val="en-US"/>
        </w:rPr>
        <w:t>r</w:t>
      </w:r>
      <w:r w:rsidR="00C46B27">
        <w:rPr>
          <w:lang w:val="en-US"/>
        </w:rPr>
        <w:t>e</w:t>
      </w:r>
      <w:r w:rsidR="005D627C">
        <w:rPr>
          <w:lang w:val="en-US"/>
        </w:rPr>
        <w:t xml:space="preserve"> in a carrier and not able to transmit</w:t>
      </w:r>
      <w:r w:rsidR="003A40A9">
        <w:rPr>
          <w:lang w:val="en-US"/>
        </w:rPr>
        <w:t xml:space="preserve">, thus the UE will not be able to see the carrier anymore. In case of </w:t>
      </w:r>
      <w:proofErr w:type="spellStart"/>
      <w:r w:rsidR="0005137C">
        <w:rPr>
          <w:lang w:val="en-US"/>
        </w:rPr>
        <w:t>PCell</w:t>
      </w:r>
      <w:proofErr w:type="spellEnd"/>
      <w:r w:rsidR="00157C69">
        <w:rPr>
          <w:lang w:val="en-US"/>
        </w:rPr>
        <w:t xml:space="preserve"> or </w:t>
      </w:r>
      <w:proofErr w:type="spellStart"/>
      <w:r w:rsidR="00157C69">
        <w:rPr>
          <w:lang w:val="en-US"/>
        </w:rPr>
        <w:t>PScell</w:t>
      </w:r>
      <w:proofErr w:type="spellEnd"/>
      <w:r w:rsidR="00157C69">
        <w:rPr>
          <w:lang w:val="en-US"/>
        </w:rPr>
        <w:t xml:space="preserve">, </w:t>
      </w:r>
      <w:r w:rsidR="002B7A5B">
        <w:rPr>
          <w:lang w:val="en-US"/>
        </w:rPr>
        <w:t>since these cells are used a</w:t>
      </w:r>
      <w:r w:rsidR="002841CD">
        <w:rPr>
          <w:lang w:val="en-US"/>
        </w:rPr>
        <w:t>s</w:t>
      </w:r>
      <w:r w:rsidR="002B7A5B">
        <w:rPr>
          <w:lang w:val="en-US"/>
        </w:rPr>
        <w:t xml:space="preserve"> timing reference for UL transmissions,</w:t>
      </w:r>
      <w:r w:rsidR="002841CD">
        <w:rPr>
          <w:lang w:val="en-US"/>
        </w:rPr>
        <w:t xml:space="preserve"> if these carriers are available anymore due to </w:t>
      </w:r>
      <w:r w:rsidR="00A96722">
        <w:rPr>
          <w:lang w:val="en-US"/>
        </w:rPr>
        <w:t xml:space="preserve">CCA failure, the </w:t>
      </w:r>
      <w:proofErr w:type="spellStart"/>
      <w:r w:rsidR="00A96722">
        <w:rPr>
          <w:lang w:val="en-US"/>
        </w:rPr>
        <w:t>SCells</w:t>
      </w:r>
      <w:proofErr w:type="spellEnd"/>
      <w:r w:rsidR="00A96722">
        <w:rPr>
          <w:lang w:val="en-US"/>
        </w:rPr>
        <w:t xml:space="preserve"> need to assign timing reference for the forthcoming UL transmissions.</w:t>
      </w:r>
    </w:p>
    <w:p w14:paraId="2F34A77E" w14:textId="6C095FF8" w:rsidR="00111663" w:rsidRPr="00602B25" w:rsidRDefault="003306A3" w:rsidP="009B01F8">
      <w:pPr>
        <w:rPr>
          <w:lang w:val="en-US"/>
        </w:rPr>
      </w:pPr>
      <w:r w:rsidRPr="00602B25">
        <w:rPr>
          <w:lang w:val="en-US"/>
        </w:rPr>
        <w:t>In this contribution, w</w:t>
      </w:r>
      <w:r w:rsidR="00111663" w:rsidRPr="00602B25">
        <w:rPr>
          <w:lang w:val="en-US"/>
        </w:rPr>
        <w:t>e</w:t>
      </w:r>
      <w:r w:rsidR="004118E0" w:rsidRPr="00602B25">
        <w:rPr>
          <w:lang w:val="en-US"/>
        </w:rPr>
        <w:t xml:space="preserve"> </w:t>
      </w:r>
      <w:r w:rsidR="00796161">
        <w:rPr>
          <w:lang w:val="en-US"/>
        </w:rPr>
        <w:t xml:space="preserve">describe </w:t>
      </w:r>
      <w:r w:rsidR="00A96722">
        <w:rPr>
          <w:lang w:val="en-US"/>
        </w:rPr>
        <w:t xml:space="preserve">the above issue for different scenarios and provide our proposal </w:t>
      </w:r>
      <w:r w:rsidR="004C276E">
        <w:rPr>
          <w:lang w:val="en-US"/>
        </w:rPr>
        <w:t xml:space="preserve">on how to solve this issue. </w:t>
      </w:r>
    </w:p>
    <w:p w14:paraId="63B30870" w14:textId="215FDACC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6913F6" w:rsidRPr="00840019">
        <w:rPr>
          <w:lang w:val="en-US"/>
        </w:rPr>
        <w:t>Discussion</w:t>
      </w:r>
    </w:p>
    <w:p w14:paraId="5CC4CCA6" w14:textId="77777777" w:rsidR="001F64E6" w:rsidRPr="00543F65" w:rsidRDefault="001F64E6" w:rsidP="001F64E6">
      <w:pPr>
        <w:jc w:val="both"/>
        <w:rPr>
          <w:lang w:val="en-US" w:eastAsia="zh-CN"/>
        </w:rPr>
      </w:pPr>
      <w:r w:rsidRPr="00543F65">
        <w:rPr>
          <w:lang w:val="en-US" w:eastAsia="x-none"/>
        </w:rPr>
        <w:t>In LTE LAA, a</w:t>
      </w:r>
      <w:r w:rsidRPr="00543F65">
        <w:rPr>
          <w:rFonts w:cs="v4.2.0"/>
          <w:lang w:val="en-US"/>
        </w:rPr>
        <w:t xml:space="preserve"> UE supporting carrier aggregation with FS3 </w:t>
      </w:r>
      <w:proofErr w:type="spellStart"/>
      <w:r w:rsidRPr="00543F65">
        <w:rPr>
          <w:rFonts w:cs="v4.2.0"/>
          <w:lang w:val="en-US"/>
        </w:rPr>
        <w:t>SCells</w:t>
      </w:r>
      <w:proofErr w:type="spellEnd"/>
      <w:r w:rsidRPr="00543F65">
        <w:rPr>
          <w:rFonts w:cs="v4.2.0"/>
          <w:lang w:val="en-US"/>
        </w:rPr>
        <w:t xml:space="preserve"> shall be configured with one </w:t>
      </w:r>
      <w:proofErr w:type="spellStart"/>
      <w:r w:rsidRPr="00543F65">
        <w:rPr>
          <w:rFonts w:cs="v4.2.0"/>
          <w:lang w:val="en-US"/>
        </w:rPr>
        <w:t>pTAG</w:t>
      </w:r>
      <w:proofErr w:type="spellEnd"/>
      <w:r w:rsidRPr="00543F65">
        <w:rPr>
          <w:rFonts w:cs="v4.2.0"/>
          <w:lang w:val="en-US"/>
        </w:rPr>
        <w:t xml:space="preserve"> and may also be configured with one </w:t>
      </w:r>
      <w:proofErr w:type="spellStart"/>
      <w:r w:rsidRPr="00543F65">
        <w:rPr>
          <w:rFonts w:cs="v4.2.0"/>
          <w:lang w:val="en-US"/>
        </w:rPr>
        <w:t>sTAG</w:t>
      </w:r>
      <w:proofErr w:type="spellEnd"/>
      <w:r w:rsidRPr="00543F65">
        <w:rPr>
          <w:rFonts w:cs="v4.2.0"/>
          <w:lang w:val="en-US"/>
        </w:rPr>
        <w:t xml:space="preserve">. The </w:t>
      </w:r>
      <w:proofErr w:type="spellStart"/>
      <w:r w:rsidRPr="00543F65">
        <w:rPr>
          <w:rFonts w:cs="v4.2.0"/>
          <w:lang w:val="en-US"/>
        </w:rPr>
        <w:t>pTAG</w:t>
      </w:r>
      <w:proofErr w:type="spellEnd"/>
      <w:r w:rsidRPr="00543F65">
        <w:rPr>
          <w:rFonts w:cs="v4.2.0"/>
          <w:lang w:val="en-US"/>
        </w:rPr>
        <w:t xml:space="preserve"> shall contain the </w:t>
      </w:r>
      <w:proofErr w:type="spellStart"/>
      <w:r w:rsidRPr="00543F65">
        <w:rPr>
          <w:rFonts w:cs="v4.2.0"/>
          <w:lang w:val="en-US"/>
        </w:rPr>
        <w:t>PCell</w:t>
      </w:r>
      <w:proofErr w:type="spellEnd"/>
      <w:r w:rsidRPr="00543F65">
        <w:rPr>
          <w:rFonts w:cs="v4.2.0"/>
          <w:lang w:val="en-US"/>
        </w:rPr>
        <w:t xml:space="preserve"> and may also contain up to six FS3 or non-FS3 </w:t>
      </w:r>
      <w:proofErr w:type="spellStart"/>
      <w:r w:rsidRPr="00543F65">
        <w:rPr>
          <w:rFonts w:cs="v4.2.0"/>
          <w:lang w:val="en-US"/>
        </w:rPr>
        <w:t>SCells</w:t>
      </w:r>
      <w:proofErr w:type="spellEnd"/>
      <w:r w:rsidRPr="00543F65">
        <w:rPr>
          <w:rFonts w:cs="v4.2.0"/>
          <w:lang w:val="en-US"/>
        </w:rPr>
        <w:t xml:space="preserve">. In </w:t>
      </w:r>
      <w:proofErr w:type="spellStart"/>
      <w:r w:rsidRPr="00543F65">
        <w:rPr>
          <w:rFonts w:cs="v4.2.0"/>
          <w:lang w:val="en-US"/>
        </w:rPr>
        <w:t>pTAG</w:t>
      </w:r>
      <w:proofErr w:type="spellEnd"/>
      <w:r w:rsidRPr="00543F65">
        <w:rPr>
          <w:rFonts w:cs="v4.2.0"/>
          <w:lang w:val="en-US"/>
        </w:rPr>
        <w:t xml:space="preserve">, UE shall use the </w:t>
      </w:r>
      <w:proofErr w:type="spellStart"/>
      <w:r w:rsidRPr="00543F65">
        <w:rPr>
          <w:rFonts w:cs="v4.2.0"/>
          <w:lang w:val="en-US"/>
        </w:rPr>
        <w:t>PCell</w:t>
      </w:r>
      <w:proofErr w:type="spellEnd"/>
      <w:r w:rsidRPr="00543F65">
        <w:rPr>
          <w:rFonts w:cs="v4.2.0"/>
          <w:lang w:val="en-US"/>
        </w:rPr>
        <w:t xml:space="preserve"> as the reference cell for deriving the UE transmit timing for the cells in the </w:t>
      </w:r>
      <w:proofErr w:type="spellStart"/>
      <w:r w:rsidRPr="00543F65">
        <w:rPr>
          <w:rFonts w:cs="v4.2.0"/>
          <w:lang w:val="en-US"/>
        </w:rPr>
        <w:t>pTAG</w:t>
      </w:r>
      <w:proofErr w:type="spellEnd"/>
      <w:r w:rsidRPr="00543F65">
        <w:rPr>
          <w:rFonts w:cs="v4.2.0"/>
          <w:lang w:val="en-US"/>
        </w:rPr>
        <w:t xml:space="preserve">. </w:t>
      </w:r>
      <w:r w:rsidRPr="00543F65">
        <w:rPr>
          <w:lang w:val="en-US"/>
        </w:rPr>
        <w:t xml:space="preserve">When the UE capable of supporting multiple </w:t>
      </w:r>
      <w:proofErr w:type="gramStart"/>
      <w:r w:rsidRPr="00543F65">
        <w:rPr>
          <w:lang w:val="en-US"/>
        </w:rPr>
        <w:t>timing</w:t>
      </w:r>
      <w:proofErr w:type="gramEnd"/>
      <w:r w:rsidRPr="00543F65">
        <w:rPr>
          <w:lang w:val="en-US"/>
        </w:rPr>
        <w:t xml:space="preserve"> advance is configured with an </w:t>
      </w:r>
      <w:proofErr w:type="spellStart"/>
      <w:r w:rsidRPr="00543F65">
        <w:rPr>
          <w:lang w:val="en-US"/>
        </w:rPr>
        <w:t>sTAG</w:t>
      </w:r>
      <w:proofErr w:type="spellEnd"/>
      <w:r w:rsidRPr="00543F65">
        <w:rPr>
          <w:lang w:val="en-US"/>
        </w:rPr>
        <w:t xml:space="preserve">, the </w:t>
      </w:r>
      <w:proofErr w:type="spellStart"/>
      <w:r w:rsidRPr="00543F65">
        <w:rPr>
          <w:lang w:val="en-US"/>
        </w:rPr>
        <w:t>sTAG</w:t>
      </w:r>
      <w:proofErr w:type="spellEnd"/>
      <w:r w:rsidRPr="00543F65">
        <w:rPr>
          <w:lang w:val="en-US"/>
        </w:rPr>
        <w:t xml:space="preserve"> shall contain at least one non-FS3 </w:t>
      </w:r>
      <w:proofErr w:type="spellStart"/>
      <w:r w:rsidRPr="00543F65">
        <w:rPr>
          <w:lang w:val="en-US"/>
        </w:rPr>
        <w:t>SCell</w:t>
      </w:r>
      <w:proofErr w:type="spellEnd"/>
      <w:r w:rsidRPr="00543F65">
        <w:rPr>
          <w:lang w:val="en-US"/>
        </w:rPr>
        <w:t xml:space="preserve"> and the UE shall use an activated non-FS3 </w:t>
      </w:r>
      <w:proofErr w:type="spellStart"/>
      <w:r w:rsidRPr="00543F65">
        <w:rPr>
          <w:lang w:val="en-US"/>
        </w:rPr>
        <w:t>SCell</w:t>
      </w:r>
      <w:proofErr w:type="spellEnd"/>
      <w:r w:rsidRPr="00543F65">
        <w:rPr>
          <w:lang w:val="en-US"/>
        </w:rPr>
        <w:t xml:space="preserve"> for deriving the UE transmit timing for cells in the </w:t>
      </w:r>
      <w:proofErr w:type="spellStart"/>
      <w:r w:rsidRPr="00543F65">
        <w:rPr>
          <w:lang w:val="en-US"/>
        </w:rPr>
        <w:t>sTAG</w:t>
      </w:r>
      <w:proofErr w:type="spellEnd"/>
      <w:r w:rsidRPr="00543F65">
        <w:rPr>
          <w:lang w:val="en-US" w:eastAsia="zh-CN"/>
        </w:rPr>
        <w:t xml:space="preserve">. </w:t>
      </w:r>
    </w:p>
    <w:p w14:paraId="04EBF71E" w14:textId="77777777" w:rsidR="001F64E6" w:rsidRPr="00543F65" w:rsidRDefault="001F64E6" w:rsidP="001F64E6">
      <w:pPr>
        <w:jc w:val="both"/>
        <w:rPr>
          <w:lang w:val="en-US" w:eastAsia="x-none"/>
        </w:rPr>
      </w:pPr>
      <w:r w:rsidRPr="00543F65">
        <w:rPr>
          <w:lang w:val="en-US" w:eastAsia="x-none"/>
        </w:rPr>
        <w:t xml:space="preserve">In NR-U, DL LBT may be performed even by </w:t>
      </w:r>
      <w:proofErr w:type="spellStart"/>
      <w:r w:rsidRPr="00543F65">
        <w:rPr>
          <w:lang w:val="en-US" w:eastAsia="x-none"/>
        </w:rPr>
        <w:t>PCell</w:t>
      </w:r>
      <w:proofErr w:type="spellEnd"/>
      <w:r w:rsidRPr="00543F65">
        <w:rPr>
          <w:lang w:val="en-US" w:eastAsia="x-none"/>
        </w:rPr>
        <w:t xml:space="preserve"> or </w:t>
      </w:r>
      <w:proofErr w:type="spellStart"/>
      <w:r w:rsidRPr="00543F65">
        <w:rPr>
          <w:lang w:val="en-US" w:eastAsia="x-none"/>
        </w:rPr>
        <w:t>PSCell</w:t>
      </w:r>
      <w:proofErr w:type="spellEnd"/>
      <w:r w:rsidRPr="00543F65">
        <w:rPr>
          <w:lang w:val="en-US" w:eastAsia="x-none"/>
        </w:rPr>
        <w:t xml:space="preserve">. Hence, for NR-U it is unreasonable and may even be impossible to have a restriction to always use the </w:t>
      </w:r>
      <w:proofErr w:type="spellStart"/>
      <w:r w:rsidRPr="00543F65">
        <w:rPr>
          <w:lang w:val="en-US" w:eastAsia="x-none"/>
        </w:rPr>
        <w:t>PCell</w:t>
      </w:r>
      <w:proofErr w:type="spellEnd"/>
      <w:r w:rsidRPr="00543F65">
        <w:rPr>
          <w:lang w:val="en-US" w:eastAsia="x-none"/>
        </w:rPr>
        <w:t xml:space="preserve"> or </w:t>
      </w:r>
      <w:proofErr w:type="spellStart"/>
      <w:r w:rsidRPr="00543F65">
        <w:rPr>
          <w:lang w:val="en-US" w:eastAsia="x-none"/>
        </w:rPr>
        <w:t>PSCell</w:t>
      </w:r>
      <w:proofErr w:type="spellEnd"/>
      <w:r w:rsidRPr="00543F65">
        <w:rPr>
          <w:lang w:val="en-US" w:eastAsia="x-none"/>
        </w:rPr>
        <w:t xml:space="preserve"> as a timing reference for all cells in </w:t>
      </w:r>
      <w:proofErr w:type="spellStart"/>
      <w:r w:rsidRPr="00543F65">
        <w:rPr>
          <w:lang w:val="en-US" w:eastAsia="x-none"/>
        </w:rPr>
        <w:t>pTAG</w:t>
      </w:r>
      <w:proofErr w:type="spellEnd"/>
      <w:r w:rsidRPr="00543F65">
        <w:rPr>
          <w:lang w:val="en-US" w:eastAsia="x-none"/>
        </w:rPr>
        <w:t xml:space="preserve"> or </w:t>
      </w:r>
      <w:proofErr w:type="spellStart"/>
      <w:r w:rsidRPr="00543F65">
        <w:rPr>
          <w:lang w:val="en-US" w:eastAsia="x-none"/>
        </w:rPr>
        <w:t>psTAG</w:t>
      </w:r>
      <w:proofErr w:type="spellEnd"/>
      <w:r w:rsidRPr="00543F65">
        <w:rPr>
          <w:lang w:val="en-US" w:eastAsia="x-none"/>
        </w:rPr>
        <w:t xml:space="preserve">, respectively, as well as to require each of the </w:t>
      </w:r>
      <w:proofErr w:type="spellStart"/>
      <w:r w:rsidRPr="00543F65">
        <w:rPr>
          <w:lang w:val="en-US" w:eastAsia="x-none"/>
        </w:rPr>
        <w:t>pTAG</w:t>
      </w:r>
      <w:proofErr w:type="spellEnd"/>
      <w:r w:rsidRPr="00543F65">
        <w:rPr>
          <w:lang w:val="en-US" w:eastAsia="x-none"/>
        </w:rPr>
        <w:t xml:space="preserve">, </w:t>
      </w:r>
      <w:proofErr w:type="spellStart"/>
      <w:r w:rsidRPr="00543F65">
        <w:rPr>
          <w:lang w:val="en-US" w:eastAsia="x-none"/>
        </w:rPr>
        <w:t>sTAG</w:t>
      </w:r>
      <w:proofErr w:type="spellEnd"/>
      <w:r w:rsidRPr="00543F65">
        <w:rPr>
          <w:lang w:val="en-US" w:eastAsia="x-none"/>
        </w:rPr>
        <w:t xml:space="preserve">, and </w:t>
      </w:r>
      <w:proofErr w:type="spellStart"/>
      <w:r w:rsidRPr="00543F65">
        <w:rPr>
          <w:lang w:val="en-US" w:eastAsia="x-none"/>
        </w:rPr>
        <w:t>psTAG</w:t>
      </w:r>
      <w:proofErr w:type="spellEnd"/>
      <w:r w:rsidRPr="00543F65">
        <w:rPr>
          <w:lang w:val="en-US" w:eastAsia="x-none"/>
        </w:rPr>
        <w:t xml:space="preserve"> to always contain at least one cell not performing DL LBT. </w:t>
      </w:r>
    </w:p>
    <w:p w14:paraId="6B73E235" w14:textId="77777777" w:rsidR="001F64E6" w:rsidRPr="00543F65" w:rsidRDefault="001F64E6" w:rsidP="001F64E6">
      <w:pPr>
        <w:numPr>
          <w:ilvl w:val="0"/>
          <w:numId w:val="17"/>
        </w:numPr>
        <w:spacing w:after="180" w:line="240" w:lineRule="auto"/>
        <w:jc w:val="both"/>
        <w:rPr>
          <w:i/>
          <w:lang w:val="en-US" w:eastAsia="x-none"/>
        </w:rPr>
      </w:pPr>
      <w:r w:rsidRPr="00543F65">
        <w:rPr>
          <w:b/>
          <w:i/>
          <w:u w:val="single"/>
          <w:lang w:val="en-US" w:eastAsia="x-none"/>
        </w:rPr>
        <w:t>Observation</w:t>
      </w:r>
      <w:r w:rsidRPr="00543F65">
        <w:rPr>
          <w:i/>
          <w:lang w:val="en-US" w:eastAsia="x-none"/>
        </w:rPr>
        <w:t>: LAA approach for defining the timing reference within a TAG is not applicable for NR-U.</w:t>
      </w:r>
    </w:p>
    <w:p w14:paraId="35B5BABC" w14:textId="3D72E8EE" w:rsidR="008669EF" w:rsidRDefault="008669EF" w:rsidP="00D21DBE">
      <w:pPr>
        <w:rPr>
          <w:lang w:val="en-US" w:eastAsia="ja-JP"/>
        </w:rPr>
      </w:pPr>
      <w:r>
        <w:rPr>
          <w:lang w:val="en-US" w:eastAsia="ja-JP"/>
        </w:rPr>
        <w:t xml:space="preserve">The situation will vary in different scenarios. We explain this in this section. </w:t>
      </w:r>
    </w:p>
    <w:p w14:paraId="2D093AF0" w14:textId="58443EF7" w:rsidR="008669EF" w:rsidRDefault="00ED3B1D" w:rsidP="009E3A1D">
      <w:pPr>
        <w:pStyle w:val="Heading3"/>
      </w:pPr>
      <w:r>
        <w:t>2.1</w:t>
      </w:r>
      <w:r>
        <w:tab/>
      </w:r>
      <w:r w:rsidR="008669EF">
        <w:t>Scenario A</w:t>
      </w:r>
      <w:r w:rsidR="003A15A1">
        <w:t xml:space="preserve"> (Licensed </w:t>
      </w:r>
      <w:proofErr w:type="spellStart"/>
      <w:r w:rsidR="003A15A1">
        <w:t>PCell</w:t>
      </w:r>
      <w:proofErr w:type="spellEnd"/>
      <w:r w:rsidR="003A15A1">
        <w:t xml:space="preserve"> and </w:t>
      </w:r>
      <w:r w:rsidR="007807FA">
        <w:t xml:space="preserve">NR-U </w:t>
      </w:r>
      <w:proofErr w:type="spellStart"/>
      <w:r w:rsidR="003A15A1">
        <w:t>SCells</w:t>
      </w:r>
      <w:proofErr w:type="spellEnd"/>
      <w:r w:rsidR="003A15A1">
        <w:t>)</w:t>
      </w:r>
    </w:p>
    <w:p w14:paraId="0202CC45" w14:textId="4B5051A3" w:rsidR="00C948A6" w:rsidRDefault="00A22FF7" w:rsidP="00D21DBE">
      <w:pPr>
        <w:rPr>
          <w:lang w:val="en-US" w:eastAsia="ja-JP"/>
        </w:rPr>
      </w:pPr>
      <w:r>
        <w:rPr>
          <w:lang w:val="en-US" w:eastAsia="ja-JP"/>
        </w:rPr>
        <w:t xml:space="preserve">In this scenario, </w:t>
      </w:r>
      <w:r w:rsidR="0052742F">
        <w:rPr>
          <w:lang w:val="en-US" w:eastAsia="ja-JP"/>
        </w:rPr>
        <w:t xml:space="preserve">the </w:t>
      </w:r>
      <w:proofErr w:type="spellStart"/>
      <w:r w:rsidR="0052742F">
        <w:rPr>
          <w:lang w:val="en-US" w:eastAsia="ja-JP"/>
        </w:rPr>
        <w:t>P</w:t>
      </w:r>
      <w:r w:rsidR="00AE0C66">
        <w:rPr>
          <w:lang w:val="en-US" w:eastAsia="ja-JP"/>
        </w:rPr>
        <w:t>C</w:t>
      </w:r>
      <w:r w:rsidR="0052742F">
        <w:rPr>
          <w:lang w:val="en-US" w:eastAsia="ja-JP"/>
        </w:rPr>
        <w:t>ell</w:t>
      </w:r>
      <w:proofErr w:type="spellEnd"/>
      <w:r w:rsidR="0052742F">
        <w:rPr>
          <w:lang w:val="en-US" w:eastAsia="ja-JP"/>
        </w:rPr>
        <w:t xml:space="preserve"> is in licensed ban</w:t>
      </w:r>
      <w:r w:rsidR="00917CAC">
        <w:rPr>
          <w:lang w:val="en-US" w:eastAsia="ja-JP"/>
        </w:rPr>
        <w:t xml:space="preserve">d and there is no issue with CCA failure. </w:t>
      </w:r>
      <w:r w:rsidR="00945480">
        <w:rPr>
          <w:lang w:val="en-US" w:eastAsia="ja-JP"/>
        </w:rPr>
        <w:t>Moreover, i</w:t>
      </w:r>
      <w:r w:rsidR="00917CAC">
        <w:rPr>
          <w:lang w:val="en-US" w:eastAsia="ja-JP"/>
        </w:rPr>
        <w:t xml:space="preserve">ts highly unlikely that, aggregated carriers in NR-U band will have different TAG compared to licensed </w:t>
      </w:r>
      <w:proofErr w:type="spellStart"/>
      <w:r w:rsidR="00945480">
        <w:rPr>
          <w:lang w:val="en-US" w:eastAsia="ja-JP"/>
        </w:rPr>
        <w:t>PCell</w:t>
      </w:r>
      <w:proofErr w:type="spellEnd"/>
      <w:r w:rsidR="00945480">
        <w:rPr>
          <w:lang w:val="en-US" w:eastAsia="ja-JP"/>
        </w:rPr>
        <w:t xml:space="preserve">. So, </w:t>
      </w:r>
      <w:r w:rsidR="00AE0C66">
        <w:rPr>
          <w:lang w:val="en-US" w:eastAsia="ja-JP"/>
        </w:rPr>
        <w:t>the reference cell (</w:t>
      </w:r>
      <w:proofErr w:type="spellStart"/>
      <w:r w:rsidR="00AE0C66">
        <w:rPr>
          <w:lang w:val="en-US" w:eastAsia="ja-JP"/>
        </w:rPr>
        <w:t>PCell</w:t>
      </w:r>
      <w:proofErr w:type="spellEnd"/>
      <w:r w:rsidR="00AE0C66">
        <w:rPr>
          <w:lang w:val="en-US" w:eastAsia="ja-JP"/>
        </w:rPr>
        <w:t xml:space="preserve">) for the UE timing will always be available at the UE. </w:t>
      </w:r>
      <w:proofErr w:type="gramStart"/>
      <w:r w:rsidR="00AE0C66">
        <w:rPr>
          <w:lang w:val="en-US" w:eastAsia="ja-JP"/>
        </w:rPr>
        <w:t>Therefore</w:t>
      </w:r>
      <w:proofErr w:type="gramEnd"/>
      <w:r w:rsidR="00AE0C66">
        <w:rPr>
          <w:lang w:val="en-US" w:eastAsia="ja-JP"/>
        </w:rPr>
        <w:t xml:space="preserve"> t</w:t>
      </w:r>
      <w:r w:rsidR="00945480">
        <w:rPr>
          <w:lang w:val="en-US" w:eastAsia="ja-JP"/>
        </w:rPr>
        <w:t>here is no issue in Scenario A.</w:t>
      </w:r>
      <w:r w:rsidR="00A025E6">
        <w:rPr>
          <w:lang w:val="en-US" w:eastAsia="ja-JP"/>
        </w:rPr>
        <w:t xml:space="preserve"> </w:t>
      </w:r>
    </w:p>
    <w:p w14:paraId="7B7A2C24" w14:textId="6762FE60" w:rsidR="00A21B69" w:rsidRDefault="00A21B69" w:rsidP="00A21B69">
      <w:pPr>
        <w:pStyle w:val="Heading3"/>
      </w:pPr>
      <w:r>
        <w:t>2.2</w:t>
      </w:r>
      <w:r>
        <w:tab/>
        <w:t>Scenario B</w:t>
      </w:r>
      <w:r w:rsidR="003A15A1">
        <w:t xml:space="preserve"> (EN-DC: Lice</w:t>
      </w:r>
      <w:r w:rsidR="00775E0F">
        <w:t>nsed LTE and NR-U</w:t>
      </w:r>
      <w:r w:rsidR="003A15A1">
        <w:t>)</w:t>
      </w:r>
    </w:p>
    <w:p w14:paraId="6D7D607A" w14:textId="598410D4" w:rsidR="009B74F6" w:rsidRDefault="00945480" w:rsidP="00A21B69">
      <w:pPr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405659">
        <w:rPr>
          <w:lang w:val="en-US" w:eastAsia="ja-JP"/>
        </w:rPr>
        <w:t xml:space="preserve">scenario, </w:t>
      </w:r>
      <w:proofErr w:type="spellStart"/>
      <w:r w:rsidR="00405659">
        <w:rPr>
          <w:lang w:val="en-US" w:eastAsia="ja-JP"/>
        </w:rPr>
        <w:t>PSCell</w:t>
      </w:r>
      <w:proofErr w:type="spellEnd"/>
      <w:r w:rsidR="00405659">
        <w:rPr>
          <w:lang w:val="en-US" w:eastAsia="ja-JP"/>
        </w:rPr>
        <w:t xml:space="preserve"> is allocated in NR-U band, and this provides the timing reference for all </w:t>
      </w:r>
      <w:proofErr w:type="spellStart"/>
      <w:r w:rsidR="00405659">
        <w:rPr>
          <w:lang w:val="en-US" w:eastAsia="ja-JP"/>
        </w:rPr>
        <w:t>SCells</w:t>
      </w:r>
      <w:proofErr w:type="spellEnd"/>
      <w:r w:rsidR="00405659">
        <w:rPr>
          <w:lang w:val="en-US" w:eastAsia="ja-JP"/>
        </w:rPr>
        <w:t xml:space="preserve"> in NR-U band</w:t>
      </w:r>
      <w:r w:rsidR="00A21B69">
        <w:rPr>
          <w:lang w:val="en-US" w:eastAsia="ja-JP"/>
        </w:rPr>
        <w:t>.</w:t>
      </w:r>
      <w:r w:rsidR="00405659">
        <w:rPr>
          <w:lang w:val="en-US" w:eastAsia="ja-JP"/>
        </w:rPr>
        <w:t xml:space="preserve"> </w:t>
      </w:r>
      <w:r w:rsidR="002272BD">
        <w:rPr>
          <w:lang w:val="en-US" w:eastAsia="ja-JP"/>
        </w:rPr>
        <w:t xml:space="preserve">If the </w:t>
      </w:r>
      <w:r w:rsidR="009E69F6">
        <w:rPr>
          <w:lang w:val="en-US" w:eastAsia="ja-JP"/>
        </w:rPr>
        <w:t xml:space="preserve">current reference cell (i.e. </w:t>
      </w:r>
      <w:proofErr w:type="spellStart"/>
      <w:r w:rsidR="009E69F6">
        <w:rPr>
          <w:lang w:val="en-US" w:eastAsia="ja-JP"/>
        </w:rPr>
        <w:t>PSCell</w:t>
      </w:r>
      <w:proofErr w:type="spellEnd"/>
      <w:r w:rsidR="009E69F6">
        <w:rPr>
          <w:lang w:val="en-US" w:eastAsia="ja-JP"/>
        </w:rPr>
        <w:t xml:space="preserve">) is unavailable to </w:t>
      </w:r>
      <w:r w:rsidR="00BD5BA0">
        <w:rPr>
          <w:lang w:val="en-US" w:eastAsia="ja-JP"/>
        </w:rPr>
        <w:t xml:space="preserve">the </w:t>
      </w:r>
      <w:r w:rsidR="009E69F6">
        <w:rPr>
          <w:lang w:val="en-US" w:eastAsia="ja-JP"/>
        </w:rPr>
        <w:t xml:space="preserve">UE after certain number of DL SSB detection </w:t>
      </w:r>
      <w:r w:rsidR="00543F65">
        <w:rPr>
          <w:lang w:val="en-US" w:eastAsia="ja-JP"/>
        </w:rPr>
        <w:t>attempts,</w:t>
      </w:r>
      <w:bookmarkStart w:id="3" w:name="_GoBack"/>
      <w:bookmarkEnd w:id="3"/>
      <w:r w:rsidR="005258FB">
        <w:rPr>
          <w:lang w:val="en-US" w:eastAsia="ja-JP"/>
        </w:rPr>
        <w:t xml:space="preserve"> then</w:t>
      </w:r>
      <w:r w:rsidR="00905159">
        <w:rPr>
          <w:lang w:val="en-US" w:eastAsia="ja-JP"/>
        </w:rPr>
        <w:t xml:space="preserve"> there are two options</w:t>
      </w:r>
      <w:r w:rsidR="009B74F6">
        <w:rPr>
          <w:lang w:val="en-US" w:eastAsia="ja-JP"/>
        </w:rPr>
        <w:t>:</w:t>
      </w:r>
    </w:p>
    <w:p w14:paraId="18FC4A6E" w14:textId="7BB5261A" w:rsidR="00A21B69" w:rsidRDefault="00905159" w:rsidP="00575E5D">
      <w:pPr>
        <w:pStyle w:val="ListParagraph"/>
        <w:numPr>
          <w:ilvl w:val="0"/>
          <w:numId w:val="18"/>
        </w:numPr>
        <w:rPr>
          <w:lang w:val="en-US" w:eastAsia="ja-JP"/>
        </w:rPr>
      </w:pPr>
      <w:r>
        <w:rPr>
          <w:lang w:val="en-US" w:eastAsia="ja-JP"/>
        </w:rPr>
        <w:t>Option 1: T</w:t>
      </w:r>
      <w:r w:rsidR="005258FB" w:rsidRPr="00575E5D">
        <w:rPr>
          <w:lang w:val="en-US" w:eastAsia="ja-JP"/>
        </w:rPr>
        <w:t xml:space="preserve">he UE can take any </w:t>
      </w:r>
      <w:r w:rsidR="00025C43">
        <w:rPr>
          <w:lang w:val="en-US" w:eastAsia="ja-JP"/>
        </w:rPr>
        <w:t xml:space="preserve">activated </w:t>
      </w:r>
      <w:proofErr w:type="spellStart"/>
      <w:r w:rsidR="005258FB" w:rsidRPr="00575E5D">
        <w:rPr>
          <w:lang w:val="en-US" w:eastAsia="ja-JP"/>
        </w:rPr>
        <w:t>SCell</w:t>
      </w:r>
      <w:proofErr w:type="spellEnd"/>
      <w:r w:rsidR="005258FB" w:rsidRPr="00575E5D">
        <w:rPr>
          <w:lang w:val="en-US" w:eastAsia="ja-JP"/>
        </w:rPr>
        <w:t xml:space="preserve"> </w:t>
      </w:r>
      <w:r w:rsidR="00575E5D" w:rsidRPr="00575E5D">
        <w:rPr>
          <w:lang w:val="en-US" w:eastAsia="ja-JP"/>
        </w:rPr>
        <w:t xml:space="preserve">available at the UE </w:t>
      </w:r>
      <w:r w:rsidR="005258FB" w:rsidRPr="00575E5D">
        <w:rPr>
          <w:lang w:val="en-US" w:eastAsia="ja-JP"/>
        </w:rPr>
        <w:t>with</w:t>
      </w:r>
      <w:r w:rsidR="000050FF" w:rsidRPr="00575E5D">
        <w:rPr>
          <w:lang w:val="en-US" w:eastAsia="ja-JP"/>
        </w:rPr>
        <w:t>in</w:t>
      </w:r>
      <w:r w:rsidR="005258FB" w:rsidRPr="00575E5D">
        <w:rPr>
          <w:lang w:val="en-US" w:eastAsia="ja-JP"/>
        </w:rPr>
        <w:t xml:space="preserve"> this CG as the new reference cell and applies one shot timing a</w:t>
      </w:r>
      <w:r w:rsidR="007D6FD0">
        <w:rPr>
          <w:lang w:val="en-US" w:eastAsia="ja-JP"/>
        </w:rPr>
        <w:t>djust</w:t>
      </w:r>
      <w:r w:rsidR="005258FB" w:rsidRPr="00575E5D">
        <w:rPr>
          <w:lang w:val="en-US" w:eastAsia="ja-JP"/>
        </w:rPr>
        <w:t>ment</w:t>
      </w:r>
      <w:r w:rsidR="000050FF" w:rsidRPr="00575E5D">
        <w:rPr>
          <w:lang w:val="en-US" w:eastAsia="ja-JP"/>
        </w:rPr>
        <w:t>.</w:t>
      </w:r>
    </w:p>
    <w:p w14:paraId="598AD279" w14:textId="6A4363A4" w:rsidR="004B4E67" w:rsidRDefault="00905159" w:rsidP="00C03FF3">
      <w:pPr>
        <w:pStyle w:val="ListParagraph"/>
        <w:numPr>
          <w:ilvl w:val="0"/>
          <w:numId w:val="18"/>
        </w:numPr>
        <w:rPr>
          <w:lang w:val="en-US" w:eastAsia="ja-JP"/>
        </w:rPr>
      </w:pPr>
      <w:r>
        <w:rPr>
          <w:lang w:val="en-US" w:eastAsia="ja-JP"/>
        </w:rPr>
        <w:lastRenderedPageBreak/>
        <w:t>Option</w:t>
      </w:r>
      <w:r w:rsidR="00411649">
        <w:rPr>
          <w:lang w:val="en-US" w:eastAsia="ja-JP"/>
        </w:rPr>
        <w:t xml:space="preserve"> 2</w:t>
      </w:r>
      <w:r>
        <w:rPr>
          <w:lang w:val="en-US" w:eastAsia="ja-JP"/>
        </w:rPr>
        <w:t>: On</w:t>
      </w:r>
      <w:r w:rsidR="00524A3E">
        <w:rPr>
          <w:lang w:val="en-US" w:eastAsia="ja-JP"/>
        </w:rPr>
        <w:t xml:space="preserve">ly </w:t>
      </w:r>
      <w:proofErr w:type="spellStart"/>
      <w:r w:rsidR="00524A3E">
        <w:rPr>
          <w:lang w:val="en-US" w:eastAsia="ja-JP"/>
        </w:rPr>
        <w:t>PSCell</w:t>
      </w:r>
      <w:proofErr w:type="spellEnd"/>
      <w:r w:rsidR="00524A3E">
        <w:rPr>
          <w:lang w:val="en-US" w:eastAsia="ja-JP"/>
        </w:rPr>
        <w:t xml:space="preserve"> </w:t>
      </w:r>
      <w:r w:rsidR="00411649">
        <w:rPr>
          <w:lang w:val="en-US" w:eastAsia="ja-JP"/>
        </w:rPr>
        <w:t xml:space="preserve">(which is subject to LBT) </w:t>
      </w:r>
      <w:r w:rsidR="00524A3E">
        <w:rPr>
          <w:lang w:val="en-US" w:eastAsia="ja-JP"/>
        </w:rPr>
        <w:t xml:space="preserve">is used </w:t>
      </w:r>
      <w:r w:rsidR="003D1645" w:rsidRPr="003D1645">
        <w:rPr>
          <w:lang w:val="en-US" w:eastAsia="ja-JP"/>
        </w:rPr>
        <w:t xml:space="preserve">for deriving </w:t>
      </w:r>
      <w:r w:rsidR="00524A3E">
        <w:rPr>
          <w:lang w:val="en-US" w:eastAsia="ja-JP"/>
        </w:rPr>
        <w:t xml:space="preserve">the UE </w:t>
      </w:r>
      <w:r w:rsidR="003D1645" w:rsidRPr="003D1645">
        <w:rPr>
          <w:lang w:val="en-US" w:eastAsia="ja-JP"/>
        </w:rPr>
        <w:t xml:space="preserve">uplink transmit timing </w:t>
      </w:r>
      <w:r w:rsidR="00524A3E">
        <w:rPr>
          <w:lang w:val="en-US" w:eastAsia="ja-JP"/>
        </w:rPr>
        <w:t xml:space="preserve">and </w:t>
      </w:r>
      <w:r w:rsidR="003D1645" w:rsidRPr="003D1645">
        <w:rPr>
          <w:lang w:val="en-US" w:eastAsia="ja-JP"/>
        </w:rPr>
        <w:t xml:space="preserve">the UE abandons the UL transmission if the following conditions are met for </w:t>
      </w:r>
      <w:r w:rsidR="00524A3E">
        <w:rPr>
          <w:lang w:val="en-US" w:eastAsia="ja-JP"/>
        </w:rPr>
        <w:t xml:space="preserve">the </w:t>
      </w:r>
      <w:r w:rsidR="003D1645" w:rsidRPr="003D1645">
        <w:rPr>
          <w:lang w:val="en-US" w:eastAsia="ja-JP"/>
        </w:rPr>
        <w:t>SSB periodicity</w:t>
      </w:r>
      <w:r w:rsidR="00524A3E">
        <w:rPr>
          <w:lang w:val="en-US" w:eastAsia="ja-JP"/>
        </w:rPr>
        <w:t xml:space="preserve"> of the SSBs used in </w:t>
      </w:r>
      <w:proofErr w:type="spellStart"/>
      <w:r w:rsidR="00524A3E">
        <w:rPr>
          <w:lang w:val="en-US" w:eastAsia="ja-JP"/>
        </w:rPr>
        <w:t>PSCell</w:t>
      </w:r>
      <w:proofErr w:type="spellEnd"/>
      <w:r w:rsidR="00411649">
        <w:rPr>
          <w:lang w:val="en-US" w:eastAsia="ja-JP"/>
        </w:rPr>
        <w:t>. This is shown in table 1</w:t>
      </w:r>
      <w:r w:rsidR="003D1645" w:rsidRPr="003D1645">
        <w:rPr>
          <w:lang w:val="en-US" w:eastAsia="ja-JP"/>
        </w:rPr>
        <w:t>:</w:t>
      </w:r>
    </w:p>
    <w:p w14:paraId="36526D7C" w14:textId="37EBD414" w:rsidR="00411649" w:rsidRPr="00543F65" w:rsidRDefault="00411649" w:rsidP="00543F65">
      <w:pPr>
        <w:pStyle w:val="ListParagraph"/>
        <w:spacing w:after="120"/>
        <w:ind w:left="646"/>
        <w:rPr>
          <w:b/>
          <w:lang w:val="en-US" w:eastAsia="ja-JP"/>
        </w:rPr>
      </w:pPr>
      <w:r w:rsidRPr="00543F65">
        <w:rPr>
          <w:b/>
          <w:lang w:val="en-US" w:eastAsia="ja-JP"/>
        </w:rPr>
        <w:t xml:space="preserve">Table 1: Minimum number of missed SSBs on </w:t>
      </w:r>
      <w:proofErr w:type="spellStart"/>
      <w:r w:rsidRPr="00543F65">
        <w:rPr>
          <w:b/>
          <w:lang w:val="en-US" w:eastAsia="ja-JP"/>
        </w:rPr>
        <w:t>PSCell</w:t>
      </w:r>
      <w:proofErr w:type="spellEnd"/>
      <w:r w:rsidRPr="00543F65">
        <w:rPr>
          <w:b/>
          <w:lang w:val="en-US" w:eastAsia="ja-JP"/>
        </w:rPr>
        <w:t xml:space="preserve"> before UL transmission is abandoned by UE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3402"/>
        <w:gridCol w:w="5387"/>
      </w:tblGrid>
      <w:tr w:rsidR="00C03FF3" w:rsidRPr="00543F65" w14:paraId="766ACC58" w14:textId="77777777" w:rsidTr="00543F65">
        <w:tc>
          <w:tcPr>
            <w:tcW w:w="3402" w:type="dxa"/>
          </w:tcPr>
          <w:p w14:paraId="38E03660" w14:textId="4BC4A152" w:rsidR="00C03FF3" w:rsidRPr="00543F65" w:rsidRDefault="00C03FF3" w:rsidP="00543F65">
            <w:pPr>
              <w:spacing w:after="0" w:line="240" w:lineRule="auto"/>
              <w:jc w:val="center"/>
              <w:rPr>
                <w:b/>
                <w:lang w:val="en-US" w:eastAsia="ja-JP"/>
              </w:rPr>
            </w:pPr>
            <w:r w:rsidRPr="00543F65">
              <w:rPr>
                <w:b/>
                <w:lang w:val="en-US" w:eastAsia="ja-JP"/>
              </w:rPr>
              <w:t>SSB periodicity</w:t>
            </w:r>
            <w:r w:rsidR="00524A3E" w:rsidRPr="00543F65">
              <w:rPr>
                <w:b/>
                <w:lang w:val="en-US" w:eastAsia="ja-JP"/>
              </w:rPr>
              <w:t xml:space="preserve"> </w:t>
            </w:r>
            <w:r w:rsidR="00540BC9" w:rsidRPr="00543F65">
              <w:rPr>
                <w:b/>
                <w:lang w:val="en-US" w:eastAsia="ja-JP"/>
              </w:rPr>
              <w:t xml:space="preserve">of SSB </w:t>
            </w:r>
            <w:r w:rsidR="00524A3E" w:rsidRPr="00543F65">
              <w:rPr>
                <w:b/>
                <w:lang w:val="en-US" w:eastAsia="ja-JP"/>
              </w:rPr>
              <w:t xml:space="preserve">on </w:t>
            </w:r>
            <w:proofErr w:type="spellStart"/>
            <w:r w:rsidR="00524A3E" w:rsidRPr="00543F65">
              <w:rPr>
                <w:b/>
                <w:lang w:val="en-US" w:eastAsia="ja-JP"/>
              </w:rPr>
              <w:t>PSCell</w:t>
            </w:r>
            <w:proofErr w:type="spellEnd"/>
            <w:r w:rsidR="00411649">
              <w:rPr>
                <w:b/>
                <w:lang w:val="en-US" w:eastAsia="ja-JP"/>
              </w:rPr>
              <w:t xml:space="preserve"> subject to LBT</w:t>
            </w:r>
          </w:p>
        </w:tc>
        <w:tc>
          <w:tcPr>
            <w:tcW w:w="5387" w:type="dxa"/>
          </w:tcPr>
          <w:p w14:paraId="0C92CA62" w14:textId="3E69A4E5" w:rsidR="00C03FF3" w:rsidRPr="00543F65" w:rsidRDefault="00C03FF3" w:rsidP="00543F65">
            <w:pPr>
              <w:spacing w:after="0" w:line="240" w:lineRule="auto"/>
              <w:jc w:val="center"/>
              <w:rPr>
                <w:b/>
                <w:lang w:val="en-US" w:eastAsia="ja-JP"/>
              </w:rPr>
            </w:pPr>
            <w:r w:rsidRPr="00543F65">
              <w:rPr>
                <w:b/>
                <w:lang w:val="en-US" w:eastAsia="ja-JP"/>
              </w:rPr>
              <w:t xml:space="preserve">Minimum number of missed SSBs </w:t>
            </w:r>
            <w:r w:rsidR="00411649">
              <w:rPr>
                <w:b/>
                <w:lang w:val="en-US" w:eastAsia="ja-JP"/>
              </w:rPr>
              <w:t xml:space="preserve">on </w:t>
            </w:r>
            <w:proofErr w:type="spellStart"/>
            <w:r w:rsidR="00411649">
              <w:rPr>
                <w:b/>
                <w:lang w:val="en-US" w:eastAsia="ja-JP"/>
              </w:rPr>
              <w:t>PSCell</w:t>
            </w:r>
            <w:proofErr w:type="spellEnd"/>
            <w:r w:rsidR="00411649">
              <w:rPr>
                <w:b/>
                <w:lang w:val="en-US" w:eastAsia="ja-JP"/>
              </w:rPr>
              <w:t xml:space="preserve"> </w:t>
            </w:r>
            <w:r w:rsidRPr="00543F65">
              <w:rPr>
                <w:b/>
                <w:lang w:val="en-US" w:eastAsia="ja-JP"/>
              </w:rPr>
              <w:t>before UL transmission is abandoned</w:t>
            </w:r>
          </w:p>
        </w:tc>
      </w:tr>
      <w:tr w:rsidR="00C03FF3" w14:paraId="2FA3F89B" w14:textId="77777777" w:rsidTr="00543F65">
        <w:tc>
          <w:tcPr>
            <w:tcW w:w="3402" w:type="dxa"/>
          </w:tcPr>
          <w:p w14:paraId="7A2E3564" w14:textId="77777777" w:rsidR="00C03FF3" w:rsidRDefault="00C03FF3" w:rsidP="00543F65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20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59C32D0C" w14:textId="77777777" w:rsidR="00C03FF3" w:rsidRDefault="00C03FF3" w:rsidP="00543F65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8</w:t>
            </w:r>
          </w:p>
        </w:tc>
      </w:tr>
      <w:tr w:rsidR="00C03FF3" w14:paraId="7C8E7DC0" w14:textId="77777777" w:rsidTr="00543F65">
        <w:tc>
          <w:tcPr>
            <w:tcW w:w="3402" w:type="dxa"/>
          </w:tcPr>
          <w:p w14:paraId="40852495" w14:textId="77777777" w:rsidR="00C03FF3" w:rsidRDefault="00C03FF3" w:rsidP="00543F65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4ED92C8A" w14:textId="77777777" w:rsidR="00C03FF3" w:rsidRDefault="00C03FF3" w:rsidP="00543F65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</w:t>
            </w:r>
          </w:p>
        </w:tc>
      </w:tr>
      <w:tr w:rsidR="00C03FF3" w14:paraId="7C903681" w14:textId="77777777" w:rsidTr="00543F65">
        <w:tc>
          <w:tcPr>
            <w:tcW w:w="3402" w:type="dxa"/>
          </w:tcPr>
          <w:p w14:paraId="017B23DE" w14:textId="77777777" w:rsidR="00C03FF3" w:rsidRDefault="00C03FF3" w:rsidP="00543F65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80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6C1BAB86" w14:textId="77777777" w:rsidR="00C03FF3" w:rsidRDefault="00C03FF3" w:rsidP="00543F65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</w:t>
            </w:r>
          </w:p>
        </w:tc>
      </w:tr>
      <w:tr w:rsidR="00C03FF3" w14:paraId="129A5926" w14:textId="77777777" w:rsidTr="00543F65">
        <w:tc>
          <w:tcPr>
            <w:tcW w:w="3402" w:type="dxa"/>
          </w:tcPr>
          <w:p w14:paraId="4387DDC9" w14:textId="77777777" w:rsidR="00C03FF3" w:rsidRDefault="00C03FF3" w:rsidP="00543F65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160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4E5449A7" w14:textId="77777777" w:rsidR="00C03FF3" w:rsidRDefault="00C03FF3" w:rsidP="00543F65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</w:t>
            </w:r>
          </w:p>
        </w:tc>
      </w:tr>
    </w:tbl>
    <w:p w14:paraId="47454D67" w14:textId="588F06C1" w:rsidR="00C03FF3" w:rsidRDefault="00C03FF3" w:rsidP="00C03FF3">
      <w:pPr>
        <w:rPr>
          <w:lang w:val="en-US" w:eastAsia="ja-JP"/>
        </w:rPr>
      </w:pPr>
    </w:p>
    <w:p w14:paraId="0115EDB7" w14:textId="56D1D79C" w:rsidR="00914A1F" w:rsidRPr="00914A1F" w:rsidRDefault="00F873F2" w:rsidP="00914A1F">
      <w:pPr>
        <w:rPr>
          <w:lang w:val="en-US" w:eastAsia="ja-JP"/>
        </w:rPr>
      </w:pPr>
      <w:r>
        <w:rPr>
          <w:lang w:val="en-US" w:eastAsia="ja-JP"/>
        </w:rPr>
        <w:t>Our preference is</w:t>
      </w:r>
      <w:r w:rsidR="00AC49B0">
        <w:rPr>
          <w:lang w:val="en-US" w:eastAsia="ja-JP"/>
        </w:rPr>
        <w:t xml:space="preserve"> option 1 since it enables the UE to continue transmitting on </w:t>
      </w:r>
      <w:proofErr w:type="spellStart"/>
      <w:r w:rsidR="00AC49B0">
        <w:rPr>
          <w:lang w:val="en-US" w:eastAsia="ja-JP"/>
        </w:rPr>
        <w:t>PSCell</w:t>
      </w:r>
      <w:proofErr w:type="spellEnd"/>
      <w:r w:rsidR="00AC49B0">
        <w:rPr>
          <w:lang w:val="en-US" w:eastAsia="ja-JP"/>
        </w:rPr>
        <w:t xml:space="preserve"> even if the SSBs are unavailable </w:t>
      </w:r>
      <w:r w:rsidR="00BF0927">
        <w:rPr>
          <w:lang w:val="en-US" w:eastAsia="ja-JP"/>
        </w:rPr>
        <w:t xml:space="preserve">in the </w:t>
      </w:r>
      <w:proofErr w:type="spellStart"/>
      <w:r w:rsidR="00BF0927">
        <w:rPr>
          <w:lang w:val="en-US" w:eastAsia="ja-JP"/>
        </w:rPr>
        <w:t>PSCell</w:t>
      </w:r>
      <w:proofErr w:type="spellEnd"/>
      <w:r w:rsidR="00BF0927">
        <w:rPr>
          <w:lang w:val="en-US" w:eastAsia="ja-JP"/>
        </w:rPr>
        <w:t xml:space="preserve"> </w:t>
      </w:r>
      <w:r w:rsidR="00AC49B0">
        <w:rPr>
          <w:lang w:val="en-US" w:eastAsia="ja-JP"/>
        </w:rPr>
        <w:t>due to LBT failures.</w:t>
      </w:r>
    </w:p>
    <w:p w14:paraId="21C0206D" w14:textId="7057214A" w:rsidR="00A21B69" w:rsidRDefault="00A21B69" w:rsidP="00A21B69">
      <w:pPr>
        <w:pStyle w:val="Heading3"/>
      </w:pPr>
      <w:r>
        <w:t>2.3</w:t>
      </w:r>
      <w:r>
        <w:tab/>
        <w:t>Scenario C</w:t>
      </w:r>
      <w:r w:rsidR="00775E0F">
        <w:t xml:space="preserve"> (Standalone NR-U</w:t>
      </w:r>
      <w:r w:rsidR="007807FA">
        <w:t xml:space="preserve">, both </w:t>
      </w:r>
      <w:proofErr w:type="spellStart"/>
      <w:r w:rsidR="007807FA">
        <w:t>PCell</w:t>
      </w:r>
      <w:proofErr w:type="spellEnd"/>
      <w:r w:rsidR="007807FA">
        <w:t xml:space="preserve"> and </w:t>
      </w:r>
      <w:proofErr w:type="spellStart"/>
      <w:r w:rsidR="007807FA">
        <w:t>SCells</w:t>
      </w:r>
      <w:proofErr w:type="spellEnd"/>
      <w:r w:rsidR="007807FA">
        <w:t xml:space="preserve"> are in NR-U</w:t>
      </w:r>
      <w:r w:rsidR="00775E0F">
        <w:t>)</w:t>
      </w:r>
    </w:p>
    <w:p w14:paraId="62A8AD7E" w14:textId="27FE9176" w:rsidR="00A21B69" w:rsidRDefault="000050FF" w:rsidP="00A21B69">
      <w:pPr>
        <w:rPr>
          <w:lang w:val="en-US" w:eastAsia="ja-JP"/>
        </w:rPr>
      </w:pPr>
      <w:r>
        <w:rPr>
          <w:lang w:val="en-US" w:eastAsia="ja-JP"/>
        </w:rPr>
        <w:t xml:space="preserve">In this scenario, </w:t>
      </w:r>
      <w:r w:rsidR="006E162F">
        <w:rPr>
          <w:lang w:val="en-US" w:eastAsia="ja-JP"/>
        </w:rPr>
        <w:t xml:space="preserve">the </w:t>
      </w:r>
      <w:proofErr w:type="spellStart"/>
      <w:r w:rsidR="006E162F">
        <w:rPr>
          <w:lang w:val="en-US" w:eastAsia="ja-JP"/>
        </w:rPr>
        <w:t>PCell</w:t>
      </w:r>
      <w:proofErr w:type="spellEnd"/>
      <w:r w:rsidR="006E162F">
        <w:rPr>
          <w:lang w:val="en-US" w:eastAsia="ja-JP"/>
        </w:rPr>
        <w:t xml:space="preserve"> in NR-U band. </w:t>
      </w:r>
      <w:r w:rsidR="00D004FD">
        <w:rPr>
          <w:lang w:val="en-US" w:eastAsia="ja-JP"/>
        </w:rPr>
        <w:t xml:space="preserve">The </w:t>
      </w:r>
      <w:proofErr w:type="spellStart"/>
      <w:r w:rsidR="00D004FD">
        <w:rPr>
          <w:lang w:val="en-US" w:eastAsia="ja-JP"/>
        </w:rPr>
        <w:t>SCells</w:t>
      </w:r>
      <w:proofErr w:type="spellEnd"/>
      <w:r w:rsidR="00D004FD">
        <w:rPr>
          <w:lang w:val="en-US" w:eastAsia="ja-JP"/>
        </w:rPr>
        <w:t xml:space="preserve"> </w:t>
      </w:r>
      <w:r w:rsidR="000B0BC9">
        <w:rPr>
          <w:lang w:val="en-US" w:eastAsia="ja-JP"/>
        </w:rPr>
        <w:t xml:space="preserve">and </w:t>
      </w:r>
      <w:proofErr w:type="spellStart"/>
      <w:r w:rsidR="000B0BC9">
        <w:rPr>
          <w:lang w:val="en-US" w:eastAsia="ja-JP"/>
        </w:rPr>
        <w:t>PCell</w:t>
      </w:r>
      <w:proofErr w:type="spellEnd"/>
      <w:r w:rsidR="000B0BC9">
        <w:rPr>
          <w:lang w:val="en-US" w:eastAsia="ja-JP"/>
        </w:rPr>
        <w:t xml:space="preserve"> are likely to be the same TAG i.e. </w:t>
      </w:r>
      <w:proofErr w:type="spellStart"/>
      <w:r w:rsidR="000B0BC9">
        <w:rPr>
          <w:lang w:val="en-US" w:eastAsia="ja-JP"/>
        </w:rPr>
        <w:t>pTAG</w:t>
      </w:r>
      <w:proofErr w:type="spellEnd"/>
      <w:r w:rsidR="000B0BC9">
        <w:rPr>
          <w:lang w:val="en-US" w:eastAsia="ja-JP"/>
        </w:rPr>
        <w:t xml:space="preserve">. </w:t>
      </w:r>
      <w:r w:rsidR="006E162F">
        <w:rPr>
          <w:lang w:val="en-US" w:eastAsia="ja-JP"/>
        </w:rPr>
        <w:t xml:space="preserve">So, similar situation as </w:t>
      </w:r>
      <w:r w:rsidR="009E3A1D">
        <w:rPr>
          <w:lang w:val="en-US" w:eastAsia="ja-JP"/>
        </w:rPr>
        <w:t xml:space="preserve">scenario B applies here too. </w:t>
      </w:r>
    </w:p>
    <w:p w14:paraId="2D142709" w14:textId="6F83A21D" w:rsidR="00D004FD" w:rsidRDefault="009E3A1D" w:rsidP="00D21DBE">
      <w:pPr>
        <w:rPr>
          <w:lang w:val="en-US" w:eastAsia="ja-JP"/>
        </w:rPr>
      </w:pPr>
      <w:r>
        <w:rPr>
          <w:lang w:val="en-US" w:eastAsia="ja-JP"/>
        </w:rPr>
        <w:t xml:space="preserve">If the current reference cell (i.e. </w:t>
      </w:r>
      <w:proofErr w:type="spellStart"/>
      <w:r>
        <w:rPr>
          <w:lang w:val="en-US" w:eastAsia="ja-JP"/>
        </w:rPr>
        <w:t>PCell</w:t>
      </w:r>
      <w:proofErr w:type="spellEnd"/>
      <w:r>
        <w:rPr>
          <w:lang w:val="en-US" w:eastAsia="ja-JP"/>
        </w:rPr>
        <w:t xml:space="preserve"> in this case) is unavailable </w:t>
      </w:r>
      <w:r w:rsidR="005A75FE">
        <w:rPr>
          <w:lang w:val="en-US" w:eastAsia="ja-JP"/>
        </w:rPr>
        <w:t xml:space="preserve">at the </w:t>
      </w:r>
      <w:r>
        <w:rPr>
          <w:lang w:val="en-US" w:eastAsia="ja-JP"/>
        </w:rPr>
        <w:t xml:space="preserve">UE after certain number of DL SSB detection attempts, then </w:t>
      </w:r>
      <w:r w:rsidR="00D004FD">
        <w:rPr>
          <w:lang w:val="en-US" w:eastAsia="ja-JP"/>
        </w:rPr>
        <w:t>there are two options:</w:t>
      </w:r>
    </w:p>
    <w:p w14:paraId="39A8A879" w14:textId="38306188" w:rsidR="00D004FD" w:rsidRDefault="00D004FD" w:rsidP="00D004FD">
      <w:pPr>
        <w:pStyle w:val="ListParagraph"/>
        <w:numPr>
          <w:ilvl w:val="0"/>
          <w:numId w:val="18"/>
        </w:numPr>
        <w:rPr>
          <w:lang w:val="en-US" w:eastAsia="ja-JP"/>
        </w:rPr>
      </w:pPr>
      <w:r>
        <w:rPr>
          <w:lang w:val="en-US" w:eastAsia="ja-JP"/>
        </w:rPr>
        <w:t>Option 1: T</w:t>
      </w:r>
      <w:r w:rsidRPr="00575E5D">
        <w:rPr>
          <w:lang w:val="en-US" w:eastAsia="ja-JP"/>
        </w:rPr>
        <w:t xml:space="preserve">he UE can take any </w:t>
      </w:r>
      <w:r w:rsidR="00025C43">
        <w:rPr>
          <w:lang w:val="en-US" w:eastAsia="ja-JP"/>
        </w:rPr>
        <w:t xml:space="preserve">activated </w:t>
      </w:r>
      <w:proofErr w:type="spellStart"/>
      <w:r w:rsidRPr="00575E5D">
        <w:rPr>
          <w:lang w:val="en-US" w:eastAsia="ja-JP"/>
        </w:rPr>
        <w:t>SCell</w:t>
      </w:r>
      <w:proofErr w:type="spellEnd"/>
      <w:r w:rsidRPr="00575E5D">
        <w:rPr>
          <w:lang w:val="en-US" w:eastAsia="ja-JP"/>
        </w:rPr>
        <w:t xml:space="preserve"> available at the UE within t</w:t>
      </w:r>
      <w:r w:rsidR="000B0BC9">
        <w:rPr>
          <w:lang w:val="en-US" w:eastAsia="ja-JP"/>
        </w:rPr>
        <w:t xml:space="preserve">he </w:t>
      </w:r>
      <w:proofErr w:type="spellStart"/>
      <w:r w:rsidR="000B0BC9">
        <w:rPr>
          <w:lang w:val="en-US" w:eastAsia="ja-JP"/>
        </w:rPr>
        <w:t>pTAG</w:t>
      </w:r>
      <w:proofErr w:type="spellEnd"/>
      <w:r w:rsidR="000B0BC9">
        <w:rPr>
          <w:lang w:val="en-US" w:eastAsia="ja-JP"/>
        </w:rPr>
        <w:t xml:space="preserve"> </w:t>
      </w:r>
      <w:r w:rsidRPr="00575E5D">
        <w:rPr>
          <w:lang w:val="en-US" w:eastAsia="ja-JP"/>
        </w:rPr>
        <w:t>as the new reference cell and applies one shot timing a</w:t>
      </w:r>
      <w:r w:rsidR="007D6FD0">
        <w:rPr>
          <w:lang w:val="en-US" w:eastAsia="ja-JP"/>
        </w:rPr>
        <w:t>djustment</w:t>
      </w:r>
      <w:r w:rsidRPr="00575E5D">
        <w:rPr>
          <w:lang w:val="en-US" w:eastAsia="ja-JP"/>
        </w:rPr>
        <w:t>.</w:t>
      </w:r>
    </w:p>
    <w:p w14:paraId="52F26F67" w14:textId="48352A7B" w:rsidR="00D004FD" w:rsidRDefault="00D004FD" w:rsidP="00D21DBE">
      <w:pPr>
        <w:pStyle w:val="ListParagraph"/>
        <w:numPr>
          <w:ilvl w:val="0"/>
          <w:numId w:val="18"/>
        </w:numPr>
        <w:rPr>
          <w:lang w:val="en-US" w:eastAsia="ja-JP"/>
        </w:rPr>
      </w:pPr>
      <w:r>
        <w:rPr>
          <w:lang w:val="en-US" w:eastAsia="ja-JP"/>
        </w:rPr>
        <w:t xml:space="preserve">Option 2: Only </w:t>
      </w:r>
      <w:proofErr w:type="spellStart"/>
      <w:r>
        <w:rPr>
          <w:lang w:val="en-US" w:eastAsia="ja-JP"/>
        </w:rPr>
        <w:t>PCell</w:t>
      </w:r>
      <w:proofErr w:type="spellEnd"/>
      <w:r>
        <w:rPr>
          <w:lang w:val="en-US" w:eastAsia="ja-JP"/>
        </w:rPr>
        <w:t xml:space="preserve"> (which is subject to LBT) is used </w:t>
      </w:r>
      <w:r w:rsidRPr="003D1645">
        <w:rPr>
          <w:lang w:val="en-US" w:eastAsia="ja-JP"/>
        </w:rPr>
        <w:t xml:space="preserve">for deriving </w:t>
      </w:r>
      <w:r>
        <w:rPr>
          <w:lang w:val="en-US" w:eastAsia="ja-JP"/>
        </w:rPr>
        <w:t xml:space="preserve">the UE </w:t>
      </w:r>
      <w:r w:rsidRPr="003D1645">
        <w:rPr>
          <w:lang w:val="en-US" w:eastAsia="ja-JP"/>
        </w:rPr>
        <w:t xml:space="preserve">uplink transmit timing </w:t>
      </w:r>
      <w:r>
        <w:rPr>
          <w:lang w:val="en-US" w:eastAsia="ja-JP"/>
        </w:rPr>
        <w:t xml:space="preserve">and </w:t>
      </w:r>
      <w:r w:rsidRPr="003D1645">
        <w:rPr>
          <w:lang w:val="en-US" w:eastAsia="ja-JP"/>
        </w:rPr>
        <w:t xml:space="preserve">the UE abandons the UL transmission if the following conditions are met for </w:t>
      </w:r>
      <w:r>
        <w:rPr>
          <w:lang w:val="en-US" w:eastAsia="ja-JP"/>
        </w:rPr>
        <w:t xml:space="preserve">the </w:t>
      </w:r>
      <w:r w:rsidRPr="003D1645">
        <w:rPr>
          <w:lang w:val="en-US" w:eastAsia="ja-JP"/>
        </w:rPr>
        <w:t>SSB periodicity</w:t>
      </w:r>
      <w:r>
        <w:rPr>
          <w:lang w:val="en-US" w:eastAsia="ja-JP"/>
        </w:rPr>
        <w:t xml:space="preserve"> of the SSBs used in </w:t>
      </w:r>
      <w:proofErr w:type="spellStart"/>
      <w:r>
        <w:rPr>
          <w:lang w:val="en-US" w:eastAsia="ja-JP"/>
        </w:rPr>
        <w:t>PCell</w:t>
      </w:r>
      <w:proofErr w:type="spellEnd"/>
      <w:r>
        <w:rPr>
          <w:lang w:val="en-US" w:eastAsia="ja-JP"/>
        </w:rPr>
        <w:t xml:space="preserve">. This is shown in table </w:t>
      </w:r>
      <w:r w:rsidR="000B0BC9">
        <w:rPr>
          <w:lang w:val="en-US" w:eastAsia="ja-JP"/>
        </w:rPr>
        <w:t>2</w:t>
      </w:r>
      <w:r w:rsidRPr="003D1645">
        <w:rPr>
          <w:lang w:val="en-US" w:eastAsia="ja-JP"/>
        </w:rPr>
        <w:t>:</w:t>
      </w:r>
    </w:p>
    <w:p w14:paraId="163CFF2A" w14:textId="2326FC9E" w:rsidR="000B0BC9" w:rsidRPr="00A7676F" w:rsidRDefault="000B0BC9" w:rsidP="00543F65">
      <w:pPr>
        <w:pStyle w:val="ListParagraph"/>
        <w:spacing w:after="120"/>
        <w:ind w:left="644"/>
        <w:rPr>
          <w:b/>
          <w:lang w:val="en-US" w:eastAsia="ja-JP"/>
        </w:rPr>
      </w:pPr>
      <w:r w:rsidRPr="00A7676F">
        <w:rPr>
          <w:b/>
          <w:lang w:val="en-US" w:eastAsia="ja-JP"/>
        </w:rPr>
        <w:t xml:space="preserve">Table </w:t>
      </w:r>
      <w:r>
        <w:rPr>
          <w:b/>
          <w:lang w:val="en-US" w:eastAsia="ja-JP"/>
        </w:rPr>
        <w:t>2</w:t>
      </w:r>
      <w:r w:rsidRPr="00A7676F">
        <w:rPr>
          <w:b/>
          <w:lang w:val="en-US" w:eastAsia="ja-JP"/>
        </w:rPr>
        <w:t xml:space="preserve">: Minimum number of missed SSBs on </w:t>
      </w:r>
      <w:proofErr w:type="spellStart"/>
      <w:r w:rsidRPr="00A7676F">
        <w:rPr>
          <w:b/>
          <w:lang w:val="en-US" w:eastAsia="ja-JP"/>
        </w:rPr>
        <w:t>PCell</w:t>
      </w:r>
      <w:proofErr w:type="spellEnd"/>
      <w:r w:rsidRPr="00A7676F">
        <w:rPr>
          <w:b/>
          <w:lang w:val="en-US" w:eastAsia="ja-JP"/>
        </w:rPr>
        <w:t xml:space="preserve"> before UL transmission is abandoned by UE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3402"/>
        <w:gridCol w:w="5387"/>
      </w:tblGrid>
      <w:tr w:rsidR="000B0BC9" w:rsidRPr="00543F65" w14:paraId="0BC8C08C" w14:textId="77777777" w:rsidTr="00A7676F">
        <w:tc>
          <w:tcPr>
            <w:tcW w:w="3402" w:type="dxa"/>
          </w:tcPr>
          <w:p w14:paraId="3D159FA3" w14:textId="4324E0DC" w:rsidR="000B0BC9" w:rsidRPr="00A7676F" w:rsidRDefault="000B0BC9" w:rsidP="00A7676F">
            <w:pPr>
              <w:spacing w:after="0" w:line="240" w:lineRule="auto"/>
              <w:jc w:val="center"/>
              <w:rPr>
                <w:b/>
                <w:lang w:val="en-US" w:eastAsia="ja-JP"/>
              </w:rPr>
            </w:pPr>
            <w:r w:rsidRPr="00A7676F">
              <w:rPr>
                <w:b/>
                <w:lang w:val="en-US" w:eastAsia="ja-JP"/>
              </w:rPr>
              <w:t xml:space="preserve">SSB periodicity of SSB on </w:t>
            </w:r>
            <w:proofErr w:type="spellStart"/>
            <w:r w:rsidRPr="00A7676F">
              <w:rPr>
                <w:b/>
                <w:lang w:val="en-US" w:eastAsia="ja-JP"/>
              </w:rPr>
              <w:t>PCell</w:t>
            </w:r>
            <w:proofErr w:type="spellEnd"/>
            <w:r>
              <w:rPr>
                <w:b/>
                <w:lang w:val="en-US" w:eastAsia="ja-JP"/>
              </w:rPr>
              <w:t xml:space="preserve"> subject to LBT</w:t>
            </w:r>
          </w:p>
        </w:tc>
        <w:tc>
          <w:tcPr>
            <w:tcW w:w="5387" w:type="dxa"/>
          </w:tcPr>
          <w:p w14:paraId="0199FE98" w14:textId="29B5EBD4" w:rsidR="000B0BC9" w:rsidRPr="00A7676F" w:rsidRDefault="000B0BC9" w:rsidP="00A7676F">
            <w:pPr>
              <w:spacing w:after="0" w:line="240" w:lineRule="auto"/>
              <w:jc w:val="center"/>
              <w:rPr>
                <w:b/>
                <w:lang w:val="en-US" w:eastAsia="ja-JP"/>
              </w:rPr>
            </w:pPr>
            <w:r w:rsidRPr="00A7676F">
              <w:rPr>
                <w:b/>
                <w:lang w:val="en-US" w:eastAsia="ja-JP"/>
              </w:rPr>
              <w:t xml:space="preserve">Minimum number of missed SSBs </w:t>
            </w:r>
            <w:r>
              <w:rPr>
                <w:b/>
                <w:lang w:val="en-US" w:eastAsia="ja-JP"/>
              </w:rPr>
              <w:t xml:space="preserve">on </w:t>
            </w:r>
            <w:proofErr w:type="spellStart"/>
            <w:r>
              <w:rPr>
                <w:b/>
                <w:lang w:val="en-US" w:eastAsia="ja-JP"/>
              </w:rPr>
              <w:t>PCell</w:t>
            </w:r>
            <w:proofErr w:type="spellEnd"/>
            <w:r>
              <w:rPr>
                <w:b/>
                <w:lang w:val="en-US" w:eastAsia="ja-JP"/>
              </w:rPr>
              <w:t xml:space="preserve"> </w:t>
            </w:r>
            <w:r w:rsidRPr="00A7676F">
              <w:rPr>
                <w:b/>
                <w:lang w:val="en-US" w:eastAsia="ja-JP"/>
              </w:rPr>
              <w:t>before UL transmission is abandoned</w:t>
            </w:r>
          </w:p>
        </w:tc>
      </w:tr>
      <w:tr w:rsidR="000B0BC9" w14:paraId="0D7AAAD3" w14:textId="77777777" w:rsidTr="00A7676F">
        <w:tc>
          <w:tcPr>
            <w:tcW w:w="3402" w:type="dxa"/>
          </w:tcPr>
          <w:p w14:paraId="2F8F7E99" w14:textId="77777777" w:rsidR="000B0BC9" w:rsidRDefault="000B0BC9" w:rsidP="00A7676F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20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2EF87A5A" w14:textId="77777777" w:rsidR="000B0BC9" w:rsidRDefault="000B0BC9" w:rsidP="00A7676F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8</w:t>
            </w:r>
          </w:p>
        </w:tc>
      </w:tr>
      <w:tr w:rsidR="000B0BC9" w14:paraId="66C01C6C" w14:textId="77777777" w:rsidTr="00A7676F">
        <w:tc>
          <w:tcPr>
            <w:tcW w:w="3402" w:type="dxa"/>
          </w:tcPr>
          <w:p w14:paraId="35F80D7F" w14:textId="77777777" w:rsidR="000B0BC9" w:rsidRDefault="000B0BC9" w:rsidP="00A7676F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40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082AA31C" w14:textId="77777777" w:rsidR="000B0BC9" w:rsidRDefault="000B0BC9" w:rsidP="00A7676F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</w:t>
            </w:r>
          </w:p>
        </w:tc>
      </w:tr>
      <w:tr w:rsidR="000B0BC9" w14:paraId="493C8A62" w14:textId="77777777" w:rsidTr="00A7676F">
        <w:tc>
          <w:tcPr>
            <w:tcW w:w="3402" w:type="dxa"/>
          </w:tcPr>
          <w:p w14:paraId="730F3E5D" w14:textId="77777777" w:rsidR="000B0BC9" w:rsidRDefault="000B0BC9" w:rsidP="00A7676F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80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2AD85B8A" w14:textId="77777777" w:rsidR="000B0BC9" w:rsidRDefault="000B0BC9" w:rsidP="00A7676F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2</w:t>
            </w:r>
          </w:p>
        </w:tc>
      </w:tr>
      <w:tr w:rsidR="000B0BC9" w14:paraId="0B751467" w14:textId="77777777" w:rsidTr="00A7676F">
        <w:tc>
          <w:tcPr>
            <w:tcW w:w="3402" w:type="dxa"/>
          </w:tcPr>
          <w:p w14:paraId="3295B5DB" w14:textId="77777777" w:rsidR="000B0BC9" w:rsidRDefault="000B0BC9" w:rsidP="00A7676F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rFonts w:cstheme="minorHAnsi"/>
                <w:lang w:val="en-US" w:eastAsia="ja-JP"/>
              </w:rPr>
              <w:t>≤</w:t>
            </w:r>
            <w:r>
              <w:rPr>
                <w:lang w:val="en-US" w:eastAsia="ja-JP"/>
              </w:rPr>
              <w:t xml:space="preserve"> 160 </w:t>
            </w:r>
            <w:proofErr w:type="spellStart"/>
            <w:r>
              <w:rPr>
                <w:lang w:val="en-US" w:eastAsia="ja-JP"/>
              </w:rPr>
              <w:t>ms</w:t>
            </w:r>
            <w:proofErr w:type="spellEnd"/>
          </w:p>
        </w:tc>
        <w:tc>
          <w:tcPr>
            <w:tcW w:w="5387" w:type="dxa"/>
          </w:tcPr>
          <w:p w14:paraId="346E6DBF" w14:textId="77777777" w:rsidR="000B0BC9" w:rsidRDefault="000B0BC9" w:rsidP="00A7676F">
            <w:pPr>
              <w:spacing w:after="0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1</w:t>
            </w:r>
          </w:p>
        </w:tc>
      </w:tr>
    </w:tbl>
    <w:p w14:paraId="3AAB91B7" w14:textId="28117AA1" w:rsidR="000B0BC9" w:rsidRDefault="000B0BC9" w:rsidP="000B0BC9">
      <w:pPr>
        <w:rPr>
          <w:lang w:val="en-US" w:eastAsia="ja-JP"/>
        </w:rPr>
      </w:pPr>
    </w:p>
    <w:p w14:paraId="419A44FC" w14:textId="7F722217" w:rsidR="00AC49B0" w:rsidRPr="00AC49B0" w:rsidRDefault="00AC49B0" w:rsidP="000B0BC9">
      <w:pPr>
        <w:rPr>
          <w:lang w:val="en-US" w:eastAsia="ja-JP"/>
        </w:rPr>
      </w:pPr>
      <w:r>
        <w:rPr>
          <w:lang w:val="en-US" w:eastAsia="ja-JP"/>
        </w:rPr>
        <w:t xml:space="preserve">In this case as well our preference is option 1 since it enables the UE to continue transmitting on </w:t>
      </w:r>
      <w:proofErr w:type="spellStart"/>
      <w:r>
        <w:rPr>
          <w:lang w:val="en-US" w:eastAsia="ja-JP"/>
        </w:rPr>
        <w:t>PCell</w:t>
      </w:r>
      <w:proofErr w:type="spellEnd"/>
      <w:r>
        <w:rPr>
          <w:lang w:val="en-US" w:eastAsia="ja-JP"/>
        </w:rPr>
        <w:t xml:space="preserve"> even if the SSBs are unavailable </w:t>
      </w:r>
      <w:r w:rsidR="00BF0927">
        <w:rPr>
          <w:lang w:val="en-US" w:eastAsia="ja-JP"/>
        </w:rPr>
        <w:t xml:space="preserve">in the </w:t>
      </w:r>
      <w:proofErr w:type="spellStart"/>
      <w:r>
        <w:rPr>
          <w:lang w:val="en-US" w:eastAsia="ja-JP"/>
        </w:rPr>
        <w:t>PCell</w:t>
      </w:r>
      <w:proofErr w:type="spellEnd"/>
      <w:r>
        <w:rPr>
          <w:lang w:val="en-US" w:eastAsia="ja-JP"/>
        </w:rPr>
        <w:t xml:space="preserve"> due to LBT failures.</w:t>
      </w:r>
    </w:p>
    <w:p w14:paraId="79DDC907" w14:textId="248B318E" w:rsidR="00D7248A" w:rsidRPr="00840019" w:rsidRDefault="00D7248A" w:rsidP="00D1005F">
      <w:pPr>
        <w:pStyle w:val="Heading1"/>
        <w:rPr>
          <w:lang w:val="en-US"/>
        </w:rPr>
      </w:pPr>
      <w:r w:rsidRPr="00840019">
        <w:rPr>
          <w:lang w:val="en-US"/>
        </w:rPr>
        <w:t>3</w:t>
      </w:r>
      <w:r w:rsidRPr="00840019">
        <w:rPr>
          <w:lang w:val="en-US"/>
        </w:rPr>
        <w:tab/>
        <w:t>Summary</w:t>
      </w:r>
    </w:p>
    <w:p w14:paraId="6D2C9A04" w14:textId="6B4E1A7A" w:rsidR="00023D33" w:rsidRDefault="009E3A1D" w:rsidP="00D0546B">
      <w:pPr>
        <w:rPr>
          <w:lang w:val="en-US"/>
        </w:rPr>
      </w:pPr>
      <w:r>
        <w:rPr>
          <w:lang w:val="en-US"/>
        </w:rPr>
        <w:t>Based on the above discussions, w</w:t>
      </w:r>
      <w:r w:rsidR="0016621C">
        <w:rPr>
          <w:lang w:val="en-US"/>
        </w:rPr>
        <w:t xml:space="preserve">e propose </w:t>
      </w:r>
      <w:r w:rsidR="00633D29">
        <w:rPr>
          <w:lang w:val="en-US"/>
        </w:rPr>
        <w:t>t</w:t>
      </w:r>
      <w:r w:rsidR="00023D33">
        <w:rPr>
          <w:lang w:val="en-US"/>
        </w:rPr>
        <w:t xml:space="preserve">he following: </w:t>
      </w:r>
    </w:p>
    <w:p w14:paraId="4C3C9F5C" w14:textId="7CF3E996" w:rsidR="00C8071E" w:rsidRPr="003D683B" w:rsidRDefault="009E3A1D" w:rsidP="00C8071E">
      <w:pPr>
        <w:rPr>
          <w:b/>
          <w:i/>
          <w:lang w:val="en-US"/>
        </w:rPr>
      </w:pPr>
      <w:r w:rsidRPr="003D683B">
        <w:rPr>
          <w:b/>
          <w:i/>
          <w:lang w:val="en-US" w:eastAsia="ja-JP"/>
        </w:rPr>
        <w:t>Proposal: For scenario B and C</w:t>
      </w:r>
      <w:r w:rsidR="00C8071E" w:rsidRPr="003D683B">
        <w:rPr>
          <w:b/>
          <w:i/>
          <w:lang w:val="en-US" w:eastAsia="ja-JP"/>
        </w:rPr>
        <w:t xml:space="preserve">, if the current reference cell (i.e. </w:t>
      </w:r>
      <w:proofErr w:type="spellStart"/>
      <w:r w:rsidR="00C8071E" w:rsidRPr="003D683B">
        <w:rPr>
          <w:b/>
          <w:i/>
          <w:lang w:val="en-US" w:eastAsia="ja-JP"/>
        </w:rPr>
        <w:t>PCell</w:t>
      </w:r>
      <w:proofErr w:type="spellEnd"/>
      <w:r w:rsidR="003D683B" w:rsidRPr="003D683B">
        <w:rPr>
          <w:b/>
          <w:i/>
          <w:lang w:val="en-US" w:eastAsia="ja-JP"/>
        </w:rPr>
        <w:t xml:space="preserve"> in </w:t>
      </w:r>
      <w:proofErr w:type="spellStart"/>
      <w:r w:rsidR="003D683B" w:rsidRPr="003D683B">
        <w:rPr>
          <w:b/>
          <w:i/>
          <w:lang w:val="en-US" w:eastAsia="ja-JP"/>
        </w:rPr>
        <w:t>Scenairo</w:t>
      </w:r>
      <w:proofErr w:type="spellEnd"/>
      <w:r w:rsidR="003D683B" w:rsidRPr="003D683B">
        <w:rPr>
          <w:b/>
          <w:i/>
          <w:lang w:val="en-US" w:eastAsia="ja-JP"/>
        </w:rPr>
        <w:t xml:space="preserve"> C</w:t>
      </w:r>
      <w:r w:rsidR="00C8071E" w:rsidRPr="003D683B">
        <w:rPr>
          <w:b/>
          <w:i/>
          <w:lang w:val="en-US" w:eastAsia="ja-JP"/>
        </w:rPr>
        <w:t xml:space="preserve"> or </w:t>
      </w:r>
      <w:proofErr w:type="spellStart"/>
      <w:r w:rsidR="00C8071E" w:rsidRPr="003D683B">
        <w:rPr>
          <w:b/>
          <w:i/>
          <w:lang w:val="en-US" w:eastAsia="ja-JP"/>
        </w:rPr>
        <w:t>PSCell</w:t>
      </w:r>
      <w:proofErr w:type="spellEnd"/>
      <w:r w:rsidR="003D683B" w:rsidRPr="003D683B">
        <w:rPr>
          <w:b/>
          <w:i/>
          <w:lang w:val="en-US" w:eastAsia="ja-JP"/>
        </w:rPr>
        <w:t xml:space="preserve"> in Scenario B</w:t>
      </w:r>
      <w:r w:rsidR="00C8071E" w:rsidRPr="003D683B">
        <w:rPr>
          <w:b/>
          <w:i/>
          <w:lang w:val="en-US" w:eastAsia="ja-JP"/>
        </w:rPr>
        <w:t xml:space="preserve">) is unavailable to UE after certain number of DL SSB detection attempts, then the UE can take any </w:t>
      </w:r>
      <w:r w:rsidR="00025C43">
        <w:rPr>
          <w:b/>
          <w:i/>
          <w:lang w:val="en-US" w:eastAsia="ja-JP"/>
        </w:rPr>
        <w:t xml:space="preserve">activated </w:t>
      </w:r>
      <w:proofErr w:type="spellStart"/>
      <w:r w:rsidR="00C8071E" w:rsidRPr="003D683B">
        <w:rPr>
          <w:b/>
          <w:i/>
          <w:lang w:val="en-US" w:eastAsia="ja-JP"/>
        </w:rPr>
        <w:t>SCell</w:t>
      </w:r>
      <w:proofErr w:type="spellEnd"/>
      <w:r w:rsidR="00C8071E" w:rsidRPr="003D683B">
        <w:rPr>
          <w:b/>
          <w:i/>
          <w:lang w:val="en-US" w:eastAsia="ja-JP"/>
        </w:rPr>
        <w:t xml:space="preserve"> </w:t>
      </w:r>
      <w:r w:rsidR="00025C43" w:rsidRPr="00543F65">
        <w:rPr>
          <w:b/>
          <w:i/>
          <w:lang w:val="en-US" w:eastAsia="ja-JP"/>
        </w:rPr>
        <w:t>available at the UE</w:t>
      </w:r>
      <w:r w:rsidR="00025C43" w:rsidRPr="00575E5D">
        <w:rPr>
          <w:lang w:val="en-US" w:eastAsia="ja-JP"/>
        </w:rPr>
        <w:t xml:space="preserve"> </w:t>
      </w:r>
      <w:r w:rsidR="00C8071E" w:rsidRPr="003D683B">
        <w:rPr>
          <w:b/>
          <w:i/>
          <w:lang w:val="en-US" w:eastAsia="ja-JP"/>
        </w:rPr>
        <w:t>within this CG as the new reference cell and applies one shot timing</w:t>
      </w:r>
      <w:r w:rsidR="00025C43">
        <w:rPr>
          <w:b/>
          <w:i/>
          <w:lang w:val="en-US" w:eastAsia="ja-JP"/>
        </w:rPr>
        <w:t xml:space="preserve"> adjust</w:t>
      </w:r>
      <w:r w:rsidR="00C8071E" w:rsidRPr="003D683B">
        <w:rPr>
          <w:b/>
          <w:i/>
          <w:lang w:val="en-US" w:eastAsia="ja-JP"/>
        </w:rPr>
        <w:t>ment.</w:t>
      </w:r>
      <w:r w:rsidR="00C8071E" w:rsidRPr="003D683B">
        <w:rPr>
          <w:rFonts w:eastAsia="Times New Roman"/>
          <w:b/>
          <w:i/>
          <w:lang w:val="en-US"/>
        </w:rPr>
        <w:t xml:space="preserve"> </w:t>
      </w:r>
    </w:p>
    <w:p w14:paraId="11430EFC" w14:textId="4002FFB8" w:rsidR="00B503DA" w:rsidRPr="00602B25" w:rsidRDefault="00B503DA" w:rsidP="00B503DA">
      <w:pPr>
        <w:rPr>
          <w:b/>
          <w:i/>
          <w:lang w:val="en-US" w:eastAsia="ja-JP"/>
        </w:rPr>
      </w:pP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1EA0A768" w14:textId="287E4FAC" w:rsidR="00A362D9" w:rsidRPr="00AD21EB" w:rsidRDefault="00AD21EB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4" w:name="_Ref508638450"/>
      <w:bookmarkStart w:id="5" w:name="_Ref3386619"/>
      <w:r w:rsidRPr="00AD21EB">
        <w:rPr>
          <w:lang w:val="en-US"/>
        </w:rPr>
        <w:t>RP-182878, NR-based Access to Unlicensed Spectrum, Qualcomm Incorporated.</w:t>
      </w:r>
    </w:p>
    <w:bookmarkEnd w:id="4"/>
    <w:bookmarkEnd w:id="5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91961" w14:textId="77777777" w:rsidR="00845F3C" w:rsidRDefault="00845F3C">
      <w:pPr>
        <w:spacing w:after="0"/>
      </w:pPr>
      <w:r>
        <w:separator/>
      </w:r>
    </w:p>
  </w:endnote>
  <w:endnote w:type="continuationSeparator" w:id="0">
    <w:p w14:paraId="1347B6E4" w14:textId="77777777" w:rsidR="00845F3C" w:rsidRDefault="00845F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7003D" w14:textId="77777777" w:rsidR="00845F3C" w:rsidRDefault="00845F3C">
      <w:pPr>
        <w:spacing w:after="0"/>
      </w:pPr>
      <w:r>
        <w:separator/>
      </w:r>
    </w:p>
  </w:footnote>
  <w:footnote w:type="continuationSeparator" w:id="0">
    <w:p w14:paraId="4126A9E4" w14:textId="77777777" w:rsidR="00845F3C" w:rsidRDefault="00845F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35D5E"/>
    <w:multiLevelType w:val="hybridMultilevel"/>
    <w:tmpl w:val="7212BC68"/>
    <w:lvl w:ilvl="0" w:tplc="2B4AF90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7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A09F7"/>
    <w:multiLevelType w:val="hybridMultilevel"/>
    <w:tmpl w:val="10CE0E2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2"/>
  </w:num>
  <w:num w:numId="3">
    <w:abstractNumId w:val="15"/>
  </w:num>
  <w:num w:numId="4">
    <w:abstractNumId w:val="1"/>
  </w:num>
  <w:num w:numId="5">
    <w:abstractNumId w:val="16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14"/>
  </w:num>
  <w:num w:numId="11">
    <w:abstractNumId w:val="10"/>
  </w:num>
  <w:num w:numId="12">
    <w:abstractNumId w:val="11"/>
  </w:num>
  <w:num w:numId="13">
    <w:abstractNumId w:val="5"/>
  </w:num>
  <w:num w:numId="14">
    <w:abstractNumId w:val="13"/>
  </w:num>
  <w:num w:numId="15">
    <w:abstractNumId w:val="3"/>
  </w:num>
  <w:num w:numId="16">
    <w:abstractNumId w:val="6"/>
  </w:num>
  <w:num w:numId="17">
    <w:abstractNumId w:val="0"/>
  </w:num>
  <w:num w:numId="1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2"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E68"/>
    <w:rsid w:val="000033E5"/>
    <w:rsid w:val="000037A9"/>
    <w:rsid w:val="00003FC8"/>
    <w:rsid w:val="00004018"/>
    <w:rsid w:val="000047D2"/>
    <w:rsid w:val="00004D1B"/>
    <w:rsid w:val="000050FF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3D33"/>
    <w:rsid w:val="000248B0"/>
    <w:rsid w:val="00024EB7"/>
    <w:rsid w:val="00025547"/>
    <w:rsid w:val="00025B52"/>
    <w:rsid w:val="00025C43"/>
    <w:rsid w:val="00025DD5"/>
    <w:rsid w:val="000262D9"/>
    <w:rsid w:val="000266DE"/>
    <w:rsid w:val="00026800"/>
    <w:rsid w:val="00026CBB"/>
    <w:rsid w:val="00027EED"/>
    <w:rsid w:val="00030941"/>
    <w:rsid w:val="00031048"/>
    <w:rsid w:val="00031263"/>
    <w:rsid w:val="00032519"/>
    <w:rsid w:val="00033040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137C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BC9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691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6CB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57C69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0B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E6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2BD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2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1CD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0D1E"/>
    <w:rsid w:val="002A1115"/>
    <w:rsid w:val="002A1593"/>
    <w:rsid w:val="002A18BB"/>
    <w:rsid w:val="002A24D7"/>
    <w:rsid w:val="002A2BC1"/>
    <w:rsid w:val="002A3E79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A5B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491C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00A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5A1"/>
    <w:rsid w:val="003A1CD6"/>
    <w:rsid w:val="003A25C7"/>
    <w:rsid w:val="003A2AFF"/>
    <w:rsid w:val="003A2B81"/>
    <w:rsid w:val="003A2BF9"/>
    <w:rsid w:val="003A3260"/>
    <w:rsid w:val="003A3B92"/>
    <w:rsid w:val="003A40A9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645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8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659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649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E67"/>
    <w:rsid w:val="004B60B9"/>
    <w:rsid w:val="004B6609"/>
    <w:rsid w:val="004B6677"/>
    <w:rsid w:val="004B7534"/>
    <w:rsid w:val="004B7980"/>
    <w:rsid w:val="004C19AE"/>
    <w:rsid w:val="004C1A9D"/>
    <w:rsid w:val="004C276E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3F80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943"/>
    <w:rsid w:val="00521A96"/>
    <w:rsid w:val="00523786"/>
    <w:rsid w:val="005237DD"/>
    <w:rsid w:val="0052391C"/>
    <w:rsid w:val="00523A6A"/>
    <w:rsid w:val="005247B3"/>
    <w:rsid w:val="00524A3E"/>
    <w:rsid w:val="00524C8C"/>
    <w:rsid w:val="0052564B"/>
    <w:rsid w:val="005258FB"/>
    <w:rsid w:val="00525BB0"/>
    <w:rsid w:val="00525D3F"/>
    <w:rsid w:val="00525DDE"/>
    <w:rsid w:val="00526BF8"/>
    <w:rsid w:val="0052742F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C9"/>
    <w:rsid w:val="00540D57"/>
    <w:rsid w:val="0054135D"/>
    <w:rsid w:val="00542AC7"/>
    <w:rsid w:val="00542D1D"/>
    <w:rsid w:val="00543054"/>
    <w:rsid w:val="00543643"/>
    <w:rsid w:val="00543F65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3C0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E5D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5FE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27C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152"/>
    <w:rsid w:val="006755DD"/>
    <w:rsid w:val="0067575E"/>
    <w:rsid w:val="00676132"/>
    <w:rsid w:val="006768DA"/>
    <w:rsid w:val="00676C98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2F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796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67B20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E0F"/>
    <w:rsid w:val="00775FBA"/>
    <w:rsid w:val="007764DF"/>
    <w:rsid w:val="00776513"/>
    <w:rsid w:val="00776693"/>
    <w:rsid w:val="0077755F"/>
    <w:rsid w:val="007775E0"/>
    <w:rsid w:val="00777ECD"/>
    <w:rsid w:val="007803E0"/>
    <w:rsid w:val="007807FA"/>
    <w:rsid w:val="00781312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161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6FD0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5F3C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2B3"/>
    <w:rsid w:val="008669EF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2C45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2F9A"/>
    <w:rsid w:val="008E3714"/>
    <w:rsid w:val="008E3C47"/>
    <w:rsid w:val="008E3FEB"/>
    <w:rsid w:val="008E4803"/>
    <w:rsid w:val="008E4F0D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159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4A1F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17CAC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480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2A53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126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4F6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A1D"/>
    <w:rsid w:val="009E3C41"/>
    <w:rsid w:val="009E4CE3"/>
    <w:rsid w:val="009E4D29"/>
    <w:rsid w:val="009E504A"/>
    <w:rsid w:val="009E588B"/>
    <w:rsid w:val="009E69F6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5E6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B69"/>
    <w:rsid w:val="00A21CA7"/>
    <w:rsid w:val="00A21E33"/>
    <w:rsid w:val="00A21ED7"/>
    <w:rsid w:val="00A21EE9"/>
    <w:rsid w:val="00A225F2"/>
    <w:rsid w:val="00A22FDF"/>
    <w:rsid w:val="00A22FF7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77E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6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722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D6B"/>
    <w:rsid w:val="00AC3E8B"/>
    <w:rsid w:val="00AC49B0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66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6956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3427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BA0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0927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3FF3"/>
    <w:rsid w:val="00C0471B"/>
    <w:rsid w:val="00C0537C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6B27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1E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48A6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264E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4F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1DBE"/>
    <w:rsid w:val="00D22060"/>
    <w:rsid w:val="00D22F7C"/>
    <w:rsid w:val="00D24238"/>
    <w:rsid w:val="00D2446D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52C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1D6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97"/>
    <w:rsid w:val="00E55CD0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3B1D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76C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3F2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832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715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53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053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537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71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89B71-BC31-4CB2-8D5B-9FCD42BF2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E04EB-43F9-4D78-A663-5FE885828735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b239327-9e80-40e4-b1b7-4394fed77a33"/>
    <ds:schemaRef ds:uri="2f282d3b-eb4a-4b09-b61f-b9593442e28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6F8F914-50B2-4BA8-B160-1B21A49E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917</Words>
  <Characters>4190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65</cp:revision>
  <dcterms:created xsi:type="dcterms:W3CDTF">2019-10-02T16:08:00Z</dcterms:created>
  <dcterms:modified xsi:type="dcterms:W3CDTF">2019-10-04T15:04:00Z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